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D9" w:rsidRPr="005E0DD9" w:rsidRDefault="005E0DD9" w:rsidP="005E0DD9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E0DD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Что делать, если укусил клещ?</w:t>
      </w:r>
    </w:p>
    <w:p w:rsidR="005E0DD9" w:rsidRPr="005E0DD9" w:rsidRDefault="005E0DD9" w:rsidP="005E0DD9">
      <w:pPr>
        <w:spacing w:after="0" w:line="240" w:lineRule="auto"/>
        <w:ind w:left="450" w:firstLine="2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Кровососущие клещи – одни из самых опасных насекомых, с которыми можно столкнуться на территории России. Самый нежелательный способ узнать проснулись ли клещи – это быть укушенным.</w:t>
      </w:r>
    </w:p>
    <w:p w:rsidR="005E0DD9" w:rsidRPr="005E0DD9" w:rsidRDefault="005E0DD9" w:rsidP="005E0DD9">
      <w:pPr>
        <w:spacing w:after="0" w:line="240" w:lineRule="auto"/>
        <w:ind w:left="450" w:firstLine="2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СОГАЗ-Мед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подготовили несколько простых рекомендаций, соблюдение которых поможет существенно обезопасить своё здоровье</w:t>
      </w:r>
      <w:r w:rsidR="00BB63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период клещевой активности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E0DD9" w:rsidRP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0DD9" w:rsidRP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B63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Правильно одевайтесь</w:t>
      </w:r>
    </w:p>
    <w:p w:rsid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Клещи не умеют прыгать, и, как правило, подкарауливают свою «жертву» сидя на траве, на высоте, не выше чем на метр над землей, поэтому выбирайте в качестве одежды брюки, высокие носки и закрытую обувь. После прогулки внимательно осматривайте себя и детей на предмет укуса. Особенно если вы провели время, отдыхая в парке на траве.</w:t>
      </w:r>
    </w:p>
    <w:p w:rsidR="005E0DD9" w:rsidRP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0DD9" w:rsidRP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B63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Если клещ укусил</w:t>
      </w:r>
    </w:p>
    <w:p w:rsid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клеща необходимо как можно скорее обратиться в ближайшее медучреждение: травмпункт или поликлинику. Если факт укуса установлен в нерабочее время, можно обратиться в скорую помощь или приемный покой любой больницы. При предъявлении полиса ОМС вам окажут помощь в медучреждении без очереди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E0DD9" w:rsidRP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0DD9" w:rsidRP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B63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В какие сроки нужно обратиться за помощью</w:t>
      </w:r>
    </w:p>
    <w:p w:rsid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96 часов после укуса или подозрения на него необходимо обратиться за медицинской помощью, в противном случае принятые экстренные профилактические меры будут неэффективными.</w:t>
      </w:r>
    </w:p>
    <w:p w:rsidR="005E0DD9" w:rsidRP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0DD9" w:rsidRP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B63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Экстренная профилактика</w:t>
      </w:r>
    </w:p>
    <w:p w:rsid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экстренной профилактики энцефалита, при укусе клеща человеку нужно сделать укол иммуноглобулина. Детям до 18 лет (согласно законодательству РФ) иммуноглобулин при извлечении клеща вводят бесплатно, а взрослым придется приобретать иммуноглобулин (дозу рассчитывают по весу).</w:t>
      </w:r>
    </w:p>
    <w:p w:rsidR="005E0DD9" w:rsidRP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0DD9" w:rsidRP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B63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Вакцинация</w:t>
      </w:r>
    </w:p>
    <w:p w:rsidR="005E0DD9" w:rsidRDefault="005E0DD9" w:rsidP="005E0DD9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планируете находиться в потенциальной зоне риска (например, посещать лесные заповедники, участвовать в пеших походах и др.)</w:t>
      </w:r>
      <w:r w:rsidR="00BB63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E0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проведите бесплатную вакцинацию против клещевого энцефалита. Прививаться необходимо согласно определенной схеме. Вакцинация проводится только по инструкции медицинского учреждения после терапевтического осмотра и проходит в три этапа.</w:t>
      </w:r>
    </w:p>
    <w:p w:rsidR="00BB6358" w:rsidRPr="005E0DD9" w:rsidRDefault="00BB6358" w:rsidP="005E0DD9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0DD9" w:rsidRPr="005E0DD9" w:rsidRDefault="005E0DD9" w:rsidP="005E0DD9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E0DD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Генеральный директор АО «Страховая компания «СОГАЗ-Мед» Толстов Дмитрий Валерьевич отмечает:</w:t>
      </w:r>
      <w:r w:rsidRPr="005E0DD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</w:t>
      </w:r>
      <w:r w:rsidRPr="005E0DD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узнать о своих правах и получить качественную бесплатную медицинскую помощь».</w:t>
      </w:r>
    </w:p>
    <w:p w:rsidR="0077543B" w:rsidRPr="00E2658A" w:rsidRDefault="00E2658A" w:rsidP="005E0DD9">
      <w:pPr>
        <w:spacing w:before="100" w:beforeAutospacing="1" w:after="100" w:afterAutospacing="1" w:line="240" w:lineRule="auto"/>
        <w:ind w:left="450"/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</w:pPr>
      <w:r w:rsidRPr="00E2658A">
        <w:rPr>
          <w:rFonts w:ascii="Arial" w:hAnsi="Arial" w:cs="Arial"/>
          <w:b/>
          <w:sz w:val="24"/>
          <w:szCs w:val="24"/>
        </w:rPr>
        <w:t>Если Вы застрахованы в компании «СОГАЗ-Мед» и у Вас возникли вопросы, связанные с получением медицинской̆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бесплатный̆).</w:t>
      </w:r>
      <w:bookmarkStart w:id="0" w:name="_GoBack"/>
      <w:bookmarkEnd w:id="0"/>
    </w:p>
    <w:sectPr w:rsidR="0077543B" w:rsidRPr="00E2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001C0"/>
    <w:multiLevelType w:val="multilevel"/>
    <w:tmpl w:val="8FAA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9"/>
    <w:rsid w:val="005E0DD9"/>
    <w:rsid w:val="0077543B"/>
    <w:rsid w:val="00BB6358"/>
    <w:rsid w:val="00E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A7EF6-DBD2-4592-B430-36F8B589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nfodate">
    <w:name w:val="article-info__date"/>
    <w:basedOn w:val="a0"/>
    <w:rsid w:val="005E0DD9"/>
  </w:style>
  <w:style w:type="character" w:customStyle="1" w:styleId="article-infocomments">
    <w:name w:val="article-info__comments"/>
    <w:basedOn w:val="a0"/>
    <w:rsid w:val="005E0DD9"/>
  </w:style>
  <w:style w:type="character" w:customStyle="1" w:styleId="article-infoauthor">
    <w:name w:val="article-info__author"/>
    <w:basedOn w:val="a0"/>
    <w:rsid w:val="005E0DD9"/>
  </w:style>
  <w:style w:type="character" w:styleId="a3">
    <w:name w:val="Strong"/>
    <w:basedOn w:val="a0"/>
    <w:uiPriority w:val="22"/>
    <w:qFormat/>
    <w:rsid w:val="005E0DD9"/>
    <w:rPr>
      <w:b/>
      <w:bCs/>
    </w:rPr>
  </w:style>
  <w:style w:type="paragraph" w:styleId="a4">
    <w:name w:val="Normal (Web)"/>
    <w:basedOn w:val="a"/>
    <w:uiPriority w:val="99"/>
    <w:semiHidden/>
    <w:unhideWhenUsed/>
    <w:rsid w:val="005E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63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9550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3</cp:revision>
  <dcterms:created xsi:type="dcterms:W3CDTF">2020-05-26T06:31:00Z</dcterms:created>
  <dcterms:modified xsi:type="dcterms:W3CDTF">2020-05-26T06:48:00Z</dcterms:modified>
</cp:coreProperties>
</file>