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sz w:val="20"/>
          <w:szCs w:val="20"/>
        </w:rPr>
        <w:t>Как победить з</w:t>
      </w:r>
      <w:r w:rsidRPr="00163323">
        <w:rPr>
          <w:rFonts w:ascii="Arial" w:hAnsi="Arial" w:cs="Arial"/>
          <w:b/>
          <w:sz w:val="20"/>
          <w:szCs w:val="20"/>
        </w:rPr>
        <w:t>аболевания сердца</w:t>
      </w:r>
      <w:r>
        <w:rPr>
          <w:rFonts w:ascii="Arial" w:hAnsi="Arial" w:cs="Arial"/>
          <w:b/>
          <w:sz w:val="20"/>
          <w:szCs w:val="20"/>
        </w:rPr>
        <w:t xml:space="preserve"> рассказали эксперты «СОГАЗ-Мед»</w:t>
      </w:r>
    </w:p>
    <w:bookmarkEnd w:id="0"/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Сердечно-сосудистые заболевания (ССЗ) продолжают лидировать среди всех причин смертности в России. По статистике, те или иные </w:t>
      </w:r>
      <w:proofErr w:type="spellStart"/>
      <w:r w:rsidRPr="00163323">
        <w:rPr>
          <w:rFonts w:ascii="Arial" w:hAnsi="Arial" w:cs="Arial"/>
          <w:sz w:val="20"/>
          <w:szCs w:val="20"/>
        </w:rPr>
        <w:t>кардиодиагнозы</w:t>
      </w:r>
      <w:proofErr w:type="spellEnd"/>
      <w:r w:rsidRPr="00163323">
        <w:rPr>
          <w:rFonts w:ascii="Arial" w:hAnsi="Arial" w:cs="Arial"/>
          <w:sz w:val="20"/>
          <w:szCs w:val="20"/>
        </w:rPr>
        <w:t xml:space="preserve"> имеют более 40 млн россиян старше 18 лет, и каждый второй случай – это ишемическая болезнь сердца.</w:t>
      </w: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Для борьбы с опасным недугом был инициирован федеральный проект «Борьба с сердечно-сосудистыми заболеваниями», который получил продолжение и в этом году. Граждане получают все больше возможностей для профилактики и лечения сердечно-сосудистых заболеваний. Так, в </w:t>
      </w:r>
      <w:hyperlink r:id="rId5" w:history="1">
        <w:r w:rsidRPr="00333FF4">
          <w:rPr>
            <w:rStyle w:val="a4"/>
            <w:rFonts w:ascii="Arial" w:hAnsi="Arial" w:cs="Arial"/>
            <w:sz w:val="20"/>
            <w:szCs w:val="20"/>
          </w:rPr>
          <w:t>«Программе государственных гарантий</w:t>
        </w:r>
        <w:r w:rsidRPr="00333FF4">
          <w:rPr>
            <w:rStyle w:val="a4"/>
            <w:rFonts w:ascii="Arial" w:hAnsi="Arial" w:cs="Arial"/>
            <w:sz w:val="20"/>
            <w:szCs w:val="20"/>
          </w:rPr>
          <w:t xml:space="preserve"> </w:t>
        </w:r>
        <w:r w:rsidRPr="00333FF4">
          <w:rPr>
            <w:rStyle w:val="a4"/>
            <w:rFonts w:ascii="Arial" w:hAnsi="Arial" w:cs="Arial"/>
            <w:sz w:val="20"/>
            <w:szCs w:val="20"/>
          </w:rPr>
          <w:t>бесплатного оказания гражданам медицинской помощи на 2025 год и на плановый период 2026 и 2027 гг.»</w:t>
        </w:r>
      </w:hyperlink>
      <w:r w:rsidRPr="00163323">
        <w:rPr>
          <w:rFonts w:ascii="Arial" w:hAnsi="Arial" w:cs="Arial"/>
          <w:sz w:val="20"/>
          <w:szCs w:val="20"/>
        </w:rPr>
        <w:t xml:space="preserve"> конкретизированы нормативы объема медпомощи по отдельным видам операций по профилю «Сердечно-сосудистая хирургия» в круглосуточном стационаре.</w:t>
      </w: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Помимо заботы государства, как мы сами можем позаботиться о себе?</w:t>
      </w: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Регулярно проходить </w:t>
      </w:r>
      <w:hyperlink r:id="rId6" w:history="1">
        <w:r w:rsidRPr="00333FF4">
          <w:rPr>
            <w:rStyle w:val="a4"/>
            <w:rFonts w:ascii="Arial" w:hAnsi="Arial" w:cs="Arial"/>
            <w:sz w:val="20"/>
            <w:szCs w:val="20"/>
          </w:rPr>
          <w:t>диспансеризацию/профилактический медицински</w:t>
        </w:r>
        <w:r w:rsidRPr="00333FF4">
          <w:rPr>
            <w:rStyle w:val="a4"/>
            <w:rFonts w:ascii="Arial" w:hAnsi="Arial" w:cs="Arial"/>
            <w:sz w:val="20"/>
            <w:szCs w:val="20"/>
          </w:rPr>
          <w:t>й</w:t>
        </w:r>
        <w:r w:rsidRPr="00333FF4">
          <w:rPr>
            <w:rStyle w:val="a4"/>
            <w:rFonts w:ascii="Arial" w:hAnsi="Arial" w:cs="Arial"/>
            <w:sz w:val="20"/>
            <w:szCs w:val="20"/>
          </w:rPr>
          <w:t xml:space="preserve"> осмотр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163323">
        <w:rPr>
          <w:rFonts w:ascii="Arial" w:hAnsi="Arial" w:cs="Arial"/>
          <w:sz w:val="20"/>
          <w:szCs w:val="20"/>
        </w:rPr>
        <w:t xml:space="preserve">– по полису ОМС это бесплатно. 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Полностью отказаться от вредных привычек.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Снизить избыточный вес.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Придерживаться здорового питания без газировки и фастфуда. В меню должны быть жиры, белки, углеводы, не менее 400 г. клетчатки (овощи, фрукты) ежедневно.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Сделать разумные физические нагрузки нормой жизни. Например, каждый день начинать с 15-минутной зарядки.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Контролировать уровень давления, сахара и холестерина в крови.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Соблюдать режим труда и отдыха. Сон – не менее 8 часов.</w:t>
      </w:r>
    </w:p>
    <w:p w:rsidR="00333FF4" w:rsidRPr="00163323" w:rsidRDefault="00333FF4" w:rsidP="00333FF4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Следовать назначениям врача, принимать прописанные лекарства и не пропускать диспансерные приемы.</w:t>
      </w: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333FF4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Ознакомиться с информационными материалами, подготовленными экспертами «СОГАЗ-Мед», можно по ссылке</w:t>
      </w:r>
      <w:r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Pr="00B412E3">
          <w:rPr>
            <w:rStyle w:val="a4"/>
            <w:rFonts w:ascii="Arial" w:hAnsi="Arial" w:cs="Arial"/>
            <w:sz w:val="20"/>
            <w:szCs w:val="20"/>
          </w:rPr>
          <w:t>https://www.sogaz-med.ru/health/?section=43</w:t>
        </w:r>
      </w:hyperlink>
    </w:p>
    <w:p w:rsidR="00333FF4" w:rsidRPr="00333FF4" w:rsidRDefault="00333FF4" w:rsidP="00333FF4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33FF4">
        <w:rPr>
          <w:rFonts w:ascii="Arial" w:hAnsi="Arial" w:cs="Arial"/>
          <w:i/>
          <w:sz w:val="18"/>
          <w:szCs w:val="18"/>
        </w:rPr>
        <w:t xml:space="preserve">Если вы застрахованы в компании «СОГАЗ-Мед» и у вас возникли вопросы о системе ОМС, о медицинской помощи или качестве ее оказания, вы можете обратиться к страховым представителям на </w:t>
      </w:r>
      <w:hyperlink r:id="rId8" w:history="1">
        <w:r w:rsidRPr="00333FF4">
          <w:rPr>
            <w:rFonts w:ascii="Arial" w:hAnsi="Arial" w:cs="Arial"/>
            <w:i/>
            <w:color w:val="0000FF"/>
            <w:sz w:val="18"/>
            <w:szCs w:val="18"/>
            <w:u w:val="single"/>
          </w:rPr>
          <w:t>сайте sogaz-med.ru</w:t>
        </w:r>
      </w:hyperlink>
      <w:r w:rsidRPr="00333FF4">
        <w:rPr>
          <w:rFonts w:ascii="Arial" w:hAnsi="Arial" w:cs="Arial"/>
          <w:i/>
          <w:sz w:val="18"/>
          <w:szCs w:val="18"/>
        </w:rPr>
        <w:t xml:space="preserve"> </w:t>
      </w:r>
      <w:r w:rsidRPr="00333FF4">
        <w:rPr>
          <w:rFonts w:ascii="Arial" w:hAnsi="Arial" w:cs="Arial"/>
          <w:i/>
          <w:sz w:val="18"/>
          <w:szCs w:val="18"/>
          <w:shd w:val="clear" w:color="auto" w:fill="FFFFFF"/>
        </w:rPr>
        <w:t xml:space="preserve">или в мобильном приложении «СОГАЗ ОМС», </w:t>
      </w:r>
      <w:r w:rsidRPr="00333FF4">
        <w:rPr>
          <w:rFonts w:ascii="Arial" w:hAnsi="Arial" w:cs="Arial"/>
          <w:i/>
          <w:sz w:val="18"/>
          <w:szCs w:val="18"/>
        </w:rPr>
        <w:t xml:space="preserve">используя онлайн-чат, по телефону круглосуточного контакт-центра 8-800-100-07-02 (звонок по России бесплатный) или </w:t>
      </w:r>
      <w:hyperlink r:id="rId9" w:history="1">
        <w:r w:rsidRPr="00333FF4">
          <w:rPr>
            <w:rFonts w:ascii="Arial" w:hAnsi="Arial" w:cs="Arial"/>
            <w:i/>
            <w:color w:val="0000FF"/>
            <w:sz w:val="18"/>
            <w:szCs w:val="18"/>
            <w:u w:val="single"/>
          </w:rPr>
          <w:t>в офисах</w:t>
        </w:r>
      </w:hyperlink>
      <w:r w:rsidRPr="00333FF4">
        <w:rPr>
          <w:rFonts w:ascii="Arial" w:hAnsi="Arial" w:cs="Arial"/>
          <w:i/>
          <w:sz w:val="18"/>
          <w:szCs w:val="18"/>
        </w:rPr>
        <w:t xml:space="preserve"> компании «СОГАЗ-Мед».</w:t>
      </w:r>
    </w:p>
    <w:p w:rsidR="00333FF4" w:rsidRPr="00163323" w:rsidRDefault="00333FF4" w:rsidP="00333FF4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4379C5" w:rsidRDefault="004379C5"/>
    <w:sectPr w:rsidR="00437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231659"/>
    <w:multiLevelType w:val="hybridMultilevel"/>
    <w:tmpl w:val="0F744A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F4"/>
    <w:rsid w:val="00333FF4"/>
    <w:rsid w:val="0043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9EE9"/>
  <w15:chartTrackingRefBased/>
  <w15:docId w15:val="{68A8C54C-D28A-4546-BFAD-EE4CE64D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F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FF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33FF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33F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gaz-med.ru/health/?section=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health/proph/%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ogaz-med.ru/health/actual/zdorove-po-oms-v-2025-god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contact-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2025-07-22T06:34:00Z</dcterms:created>
  <dcterms:modified xsi:type="dcterms:W3CDTF">2025-07-22T06:44:00Z</dcterms:modified>
</cp:coreProperties>
</file>