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 М Я Т К А</w:t>
      </w:r>
    </w:p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граждан</w:t>
      </w:r>
    </w:p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гарантиях бесплатного оказания медицинской помощи</w:t>
      </w:r>
    </w:p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41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</w:t>
      </w:r>
      <w:hyperlink r:id="rId6" w:history="1">
        <w:r w:rsidRPr="006356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Программой</w:t>
        </w:r>
      </w:hyperlink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гарантий бесплатного оказания гражданам медицинской помощи (далее – Программа), ежегодно утверждаемой Правительством Российской Федерации.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государственными источниками финансирования Программы являются средства системы обязательного медиц</w:t>
      </w:r>
      <w:bookmarkStart w:id="0" w:name="_GoBack"/>
      <w:bookmarkEnd w:id="0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инского страхования и бюджетные средства.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 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– территориальные программы).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Какие виды медицинской помощи Вам оказываются бесплатно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рамках Программы бесплатно предоставляются: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Первичная медико-санитарная помощь,  включающая: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первичную доврачебную помощь, которая оказывается фельдшерами, акушерами и другими медицинскими работниками со средним медицинским образованием  в амбулаторных условиях, в условиях дневного стационара;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первичную врачебную помощь, которая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первичную специализированную медицинскую помощь, которая оказывается врачами специалистами.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Специализированная медицинская помощь, которая оказывается в стационарных условиях и в условиях дневного стационара врачами-специалистами,  и включает  профилактику, диагностику и лечение заболеваний и состояний,  в том числе в период беременности, родов и послеродовой период, требующих использования специальных методов и сложных медицинских технологий.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Высокотехнологичная медицинская помощь с применением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техники.  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 в приложении к Программе.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Вышеуказанные виды медицинской помощи включают бесплатное проведение: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медицинской  реабилитации;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экстракорпорального оплодотворения (ЭКО);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- различных видов диализа;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химиотерапии при злокачественных заболеваниях;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профилактических мероприятий, включая: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 диспансеризацию, в том числе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 за исключением маммографии для женщин в возрасте от 51 до 69 лет и исследования кала на скрытую кровь для граждан от 49 до 73 лет, которые проводятся 1 раз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года;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 Программой гарантируется проведение: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пренатальной</w:t>
      </w:r>
      <w:proofErr w:type="spell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(дородовой) диагностики нарушений развития ребенка у беременных женщин;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неонатального скрининга на 5 наследственных и врожденных заболеваний у новорожденных детей;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proofErr w:type="spell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аудиологического</w:t>
      </w:r>
      <w:proofErr w:type="spell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скрининга у новорожденных детей и детей первого года жизни.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 обеспечиваются лекарственными препаратами в соответствии с Программой.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Каковы предельные сроки ожидания Вами медицинской помощи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помощь оказывается гражданам в трех формах – плановая, неотложная и экстренная.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Экстренная форма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оказание медицинской помощи при внезапных острых заболеваниях, состояниях, обострении хронических 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Неотложная форма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 оказание медицинской помощи при внезапных острых заболеваниях, состояниях, обострении хронических заболеваний без явных признаков угрозы жизни пациента.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Плановая форма 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Сроки ожидания оказания медицинской помощи в плановой форме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 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проведения консультаций врачей-специалистов не должны превышать 14 календарных дней со дня обращения пациента в медицинскую организацию;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дней, а для пациентов с онкологическими заболеваниями – 14 календарных дней со дня назначения;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 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установления диагноза заболевания.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</w:t>
      </w:r>
      <w:proofErr w:type="spell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доезда</w:t>
      </w:r>
      <w:proofErr w:type="spell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</w:t>
      </w:r>
      <w:proofErr w:type="spell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доезда</w:t>
      </w:r>
      <w:proofErr w:type="spell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что Вы не должны платить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 в сфере охраны здоровья граждан  при оказании медицинской помощи в рамках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и территориальных программ не подлежат оплате за счет личных средств граждан: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оказание медицинских услуг;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включенных в перечень жизненно необходимых и важнейших лекарственных препаратов;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 маломестных палатах (боксах) пациентов  по медицинским и (или) эпидемиологическим показаниям;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 при наличии медицинских показаний;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платных медицинских услугах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законодательством Российской Федерации граждане имеют право на получение платных медицинских услуг, предоставляемых по их 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платные медицинские услуги могут оказываться в полном объеме медицинской помощи, либо по Вашей просьбе в виде осуществления отдельных консультаций или медицинских вмешательств.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организации, участвующие в реализации Программы и территориальных программ, имеют право оказывать Вам  платные медицинские услуги: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иных условиях, чем предусмотрено Программой, территориальными программами и (или) целевыми программами. Вам следует  ознакомиться с важным для гражданина разделом Программы и территориальной программы  – «Порядок и условия бесплатного оказания гражданам медицинской помощи».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оказании медицинских услуг анонимно, за исключением случаев, предусмотренных законодательством Российской Федерации;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самостоятельном обращении за получением медицинских услуг, за исключением: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направления на предоставление медицинских услуг врачом-терапевтом 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 специализированной медицинской помощи по направлению лечащего врача;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иных случаев, предусмотренных законодательством в сфере охраны здоровья.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Куда обращаться по возникающим вопросам и при нарушении Ваших прав на бесплатную медицинскую помощь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взимания денежных средств за её оказание, следует обращаться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администрацию медицинской организации  - к заведующему отделением, руководителю медицинской организации;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офис страховой медицинской организации, включая страхового представителя, - очно или по телефону, номер которого указан в страховом полисе;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территориальный орган управления здравоохранением и  территориальный орган Росздравнадзора, территориальный фонд обязательного медицинского страхования;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общественные советы (организации) по защите прав пациентов  при органе государственной власти субъекта Российской Федерации в сфере охраны здоровья и при территориальном органе Росздравнадзора;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профессиональные некоммерческие медицинские и </w:t>
      </w:r>
      <w:proofErr w:type="spell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пациентские</w:t>
      </w:r>
      <w:proofErr w:type="spell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Росздравнадзор и пр.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Вам следует знать о страховых представителях страховых медицинских организаций    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Страховой представитель –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 Страховой представитель: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предоставляет Вам справочно-консультативную информацию</w:t>
      </w:r>
      <w:r w:rsidRPr="006356D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, </w:t>
      </w: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информирует Вас о необходимости прохождения диспансеризации и опрашивает по результатам ее прохождения;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консультирует Вас по вопросам оказания медицинской помощи;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сообщает об условиях оказания  медицинской помощи и наличии свободных мест для госпитализации в плановом порядке;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помогает Вам подобрать медицинскую организацию, в том числе оказывающую специализированную медицинскую помощь;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контролирует прохождение Вами диспансеризации;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организует рассмотрение жалоб застрахованных граждан на качество и доступность оказания медицинской помощи.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Вы можете обращаться в офис страховой медицинской организации к страховому представителю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записи на приём к врачу специалисту при наличии направления лечащего врача;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нарушении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предельных сроков ожидания медицинской помощи в плановой, неотложной и экстренной формах;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</w:t>
      </w:r>
      <w:proofErr w:type="gramEnd"/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бесплатном предоставлении лекарственных препаратов, медицинских изделий, лечебного питания – всего того, что предусмотрено Программой;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ситуации, когда  Вам предложено оплатить те медицинские услуги, которые по медицинским показаниям  назначил Ваш 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– организовать их возмещение;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иных случаях, когда Вы считаете, что Ваши права нарушаются.</w:t>
      </w:r>
    </w:p>
    <w:p w:rsidR="006356DD" w:rsidRPr="006356DD" w:rsidRDefault="006356DD" w:rsidP="004853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56DD" w:rsidRPr="006356DD" w:rsidRDefault="006356DD" w:rsidP="004853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56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здоровы!</w:t>
      </w:r>
    </w:p>
    <w:p w:rsidR="008347A1" w:rsidRDefault="008347A1"/>
    <w:sectPr w:rsidR="0083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B5AF0"/>
    <w:multiLevelType w:val="multilevel"/>
    <w:tmpl w:val="CB704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A538BD"/>
    <w:multiLevelType w:val="multilevel"/>
    <w:tmpl w:val="E2A67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030799"/>
    <w:multiLevelType w:val="multilevel"/>
    <w:tmpl w:val="77E88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C76F20"/>
    <w:multiLevelType w:val="multilevel"/>
    <w:tmpl w:val="B9DA9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DD3756"/>
    <w:multiLevelType w:val="multilevel"/>
    <w:tmpl w:val="3D58A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02587F"/>
    <w:multiLevelType w:val="multilevel"/>
    <w:tmpl w:val="98489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  <w:lvlOverride w:ilvl="0">
      <w:startOverride w:val="2"/>
    </w:lvlOverride>
  </w:num>
  <w:num w:numId="3">
    <w:abstractNumId w:val="3"/>
    <w:lvlOverride w:ilvl="0">
      <w:startOverride w:val="3"/>
    </w:lvlOverride>
  </w:num>
  <w:num w:numId="4">
    <w:abstractNumId w:val="1"/>
    <w:lvlOverride w:ilvl="0">
      <w:startOverride w:val="4"/>
    </w:lvlOverride>
  </w:num>
  <w:num w:numId="5">
    <w:abstractNumId w:val="5"/>
    <w:lvlOverride w:ilvl="0">
      <w:startOverride w:val="5"/>
    </w:lvlOverride>
  </w:num>
  <w:num w:numId="6">
    <w:abstractNumId w:val="0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6DD"/>
    <w:rsid w:val="004853D4"/>
    <w:rsid w:val="006356DD"/>
    <w:rsid w:val="0083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56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6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imestamps">
    <w:name w:val="timestamps"/>
    <w:basedOn w:val="a"/>
    <w:rsid w:val="006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56DD"/>
    <w:rPr>
      <w:b/>
      <w:bCs/>
    </w:rPr>
  </w:style>
  <w:style w:type="character" w:styleId="a5">
    <w:name w:val="Hyperlink"/>
    <w:basedOn w:val="a0"/>
    <w:uiPriority w:val="99"/>
    <w:semiHidden/>
    <w:unhideWhenUsed/>
    <w:rsid w:val="006356DD"/>
    <w:rPr>
      <w:color w:val="0000FF"/>
      <w:u w:val="single"/>
    </w:rPr>
  </w:style>
  <w:style w:type="character" w:styleId="a6">
    <w:name w:val="Emphasis"/>
    <w:basedOn w:val="a0"/>
    <w:uiPriority w:val="20"/>
    <w:qFormat/>
    <w:rsid w:val="006356D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56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6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imestamps">
    <w:name w:val="timestamps"/>
    <w:basedOn w:val="a"/>
    <w:rsid w:val="006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3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56DD"/>
    <w:rPr>
      <w:b/>
      <w:bCs/>
    </w:rPr>
  </w:style>
  <w:style w:type="character" w:styleId="a5">
    <w:name w:val="Hyperlink"/>
    <w:basedOn w:val="a0"/>
    <w:uiPriority w:val="99"/>
    <w:semiHidden/>
    <w:unhideWhenUsed/>
    <w:rsid w:val="006356DD"/>
    <w:rPr>
      <w:color w:val="0000FF"/>
      <w:u w:val="single"/>
    </w:rPr>
  </w:style>
  <w:style w:type="character" w:styleId="a6">
    <w:name w:val="Emphasis"/>
    <w:basedOn w:val="a0"/>
    <w:uiPriority w:val="20"/>
    <w:qFormat/>
    <w:rsid w:val="006356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3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CE768AD91F25FE7853DFD268CACB904E31812D150D9EB5D7C12BE0545B3FC36A5983776063EA6FN9a4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2281</Words>
  <Characters>13002</Characters>
  <Application>Microsoft Office Word</Application>
  <DocSecurity>0</DocSecurity>
  <Lines>108</Lines>
  <Paragraphs>30</Paragraphs>
  <ScaleCrop>false</ScaleCrop>
  <Company>Hewlett-Packard Company</Company>
  <LinksUpToDate>false</LinksUpToDate>
  <CharactersWithSpaces>15253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Мельникова Тамара Валентиновна</cp:lastModifiedBy>
  <cp:revision>2</cp:revision>
  <dcterms:created xsi:type="dcterms:W3CDTF">2018-12-20T05:24:00Z</dcterms:created>
  <dcterms:modified xsi:type="dcterms:W3CDTF">2018-12-20T05:56:00Z</dcterms:modified>
</cp:coreProperties>
</file>