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364" w:rsidRDefault="005E2364" w:rsidP="0075759F">
      <w:pPr>
        <w:spacing w:line="320" w:lineRule="exact"/>
        <w:ind w:firstLine="708"/>
        <w:jc w:val="both"/>
        <w:rPr>
          <w:rFonts w:ascii="Arial" w:hAnsi="Arial" w:cs="Arial"/>
          <w:b/>
          <w:sz w:val="28"/>
          <w:szCs w:val="28"/>
        </w:rPr>
      </w:pPr>
      <w:r w:rsidRPr="005E2364">
        <w:rPr>
          <w:rFonts w:ascii="Arial" w:hAnsi="Arial" w:cs="Arial"/>
          <w:b/>
          <w:sz w:val="28"/>
          <w:szCs w:val="28"/>
        </w:rPr>
        <w:t>Пациенту важно знать</w:t>
      </w:r>
    </w:p>
    <w:p w:rsidR="005E2364" w:rsidRDefault="005E2364" w:rsidP="0075759F">
      <w:pPr>
        <w:spacing w:line="320" w:lineRule="exact"/>
        <w:ind w:firstLine="708"/>
        <w:jc w:val="both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</w:p>
    <w:p w:rsidR="0075759F" w:rsidRPr="00941AAA" w:rsidRDefault="0075759F" w:rsidP="0075759F">
      <w:pPr>
        <w:spacing w:line="320" w:lineRule="exact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941AAA">
        <w:rPr>
          <w:rFonts w:ascii="Arial" w:hAnsi="Arial" w:cs="Arial"/>
          <w:sz w:val="24"/>
          <w:szCs w:val="24"/>
          <w:lang w:eastAsia="ru-RU"/>
        </w:rPr>
        <w:t>Как часто мы становимся заложниками своего незнания? В силу ускорения многих аспектов нашей жизни, мы не имеем времени на изучение некоторых важных вопросов, касающихся, например, нашего здоровья.  Граждане порой сталкиваются в медицинских организациях с ситуациями, выхода из которых просто не знают. На основании наиболее частых вопросов, поступающих в контакт-центр СОГАЗ-Мед, страховые представители Амурского филиала создали памятку для застрахованных с ответами на актуальные вопросы о правах и обязанностях граждан в системе ОМС.</w:t>
      </w:r>
    </w:p>
    <w:p w:rsidR="0075759F" w:rsidRPr="00941AAA" w:rsidRDefault="0075759F" w:rsidP="0075759F">
      <w:pPr>
        <w:spacing w:line="320" w:lineRule="exact"/>
        <w:ind w:firstLine="708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941AAA">
        <w:rPr>
          <w:rFonts w:ascii="Arial" w:hAnsi="Arial" w:cs="Arial"/>
          <w:b/>
          <w:sz w:val="24"/>
          <w:szCs w:val="24"/>
          <w:lang w:eastAsia="ru-RU"/>
        </w:rPr>
        <w:t xml:space="preserve">Права застрахованных лиц </w:t>
      </w:r>
    </w:p>
    <w:p w:rsidR="0075759F" w:rsidRPr="00941AAA" w:rsidRDefault="0075759F" w:rsidP="0075759F">
      <w:pPr>
        <w:spacing w:line="320" w:lineRule="exact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941AAA">
        <w:rPr>
          <w:rFonts w:ascii="Arial" w:hAnsi="Arial" w:cs="Arial"/>
          <w:sz w:val="24"/>
          <w:szCs w:val="24"/>
          <w:lang w:eastAsia="ru-RU"/>
        </w:rPr>
        <w:t>Права застрахованных лиц в сфере обязательного медицинского страхования определены Федеральным законом от 29.11.2010 N 326-ФЗ «Об обязательном медицинском страховании в Российской Федерации», рассмотрим их подробнее:</w:t>
      </w:r>
    </w:p>
    <w:p w:rsidR="0075759F" w:rsidRPr="00941AAA" w:rsidRDefault="0075759F" w:rsidP="0075759F">
      <w:pPr>
        <w:spacing w:line="320" w:lineRule="exact"/>
        <w:ind w:firstLine="708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941AAA">
        <w:rPr>
          <w:rFonts w:ascii="Arial" w:hAnsi="Arial" w:cs="Arial"/>
          <w:b/>
          <w:sz w:val="24"/>
          <w:szCs w:val="24"/>
          <w:lang w:eastAsia="ru-RU"/>
        </w:rPr>
        <w:t>1.Право на оказание бесплатной медицинской помощи по ОМС</w:t>
      </w:r>
    </w:p>
    <w:p w:rsidR="0075759F" w:rsidRPr="00941AAA" w:rsidRDefault="0075759F" w:rsidP="0075759F">
      <w:pPr>
        <w:spacing w:line="320" w:lineRule="exact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941AAA">
        <w:rPr>
          <w:rFonts w:ascii="Arial" w:hAnsi="Arial" w:cs="Arial"/>
          <w:sz w:val="24"/>
          <w:szCs w:val="24"/>
          <w:lang w:eastAsia="ru-RU"/>
        </w:rPr>
        <w:t xml:space="preserve">Помощь оказывается бесплатно медицинскими организациями при наступлении страхового случая на всей территории Российской Федерации в объеме, установленном базовой программой ОМС, а на территории субъекта РФ, в котором выдан полис ОМС, в объеме, установленном территориальной программой ОМС (как правило, территориальная программа шире и дает больше возможностей чем базовая). </w:t>
      </w:r>
    </w:p>
    <w:p w:rsidR="0075759F" w:rsidRPr="00941AAA" w:rsidRDefault="0075759F" w:rsidP="0075759F">
      <w:pPr>
        <w:spacing w:line="320" w:lineRule="exact"/>
        <w:ind w:firstLine="708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941AAA">
        <w:rPr>
          <w:rFonts w:ascii="Arial" w:hAnsi="Arial" w:cs="Arial"/>
          <w:b/>
          <w:sz w:val="24"/>
          <w:szCs w:val="24"/>
          <w:lang w:eastAsia="ru-RU"/>
        </w:rPr>
        <w:t>2.Право на выбор медицинской организации и врача</w:t>
      </w:r>
    </w:p>
    <w:p w:rsidR="0075759F" w:rsidRPr="00941AAA" w:rsidRDefault="0075759F" w:rsidP="0075759F">
      <w:pPr>
        <w:spacing w:line="320" w:lineRule="exact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941AAA">
        <w:rPr>
          <w:rFonts w:ascii="Arial" w:hAnsi="Arial" w:cs="Arial"/>
          <w:sz w:val="24"/>
          <w:szCs w:val="24"/>
          <w:lang w:eastAsia="ru-RU"/>
        </w:rPr>
        <w:t>Выбрать медицинскую организацию можно из перечня всех медицинских организаций, участвующих в реализации территориальной программы ОМС. Данный реестр медицинских организаций размещается в сети Интернет</w:t>
      </w:r>
      <w:r w:rsidRPr="00941AAA" w:rsidDel="00A235D5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941AAA">
        <w:rPr>
          <w:rFonts w:ascii="Arial" w:hAnsi="Arial" w:cs="Arial"/>
          <w:sz w:val="24"/>
          <w:szCs w:val="24"/>
          <w:lang w:eastAsia="ru-RU"/>
        </w:rPr>
        <w:t xml:space="preserve">на официальных сайтах территориальных фондов обязательного медицинского страхования и на сайтах страховых медицинских организаций. </w:t>
      </w:r>
    </w:p>
    <w:p w:rsidR="0075759F" w:rsidRPr="00941AAA" w:rsidRDefault="0075759F" w:rsidP="0075759F">
      <w:pPr>
        <w:spacing w:line="320" w:lineRule="exact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941AAA">
        <w:rPr>
          <w:rFonts w:ascii="Arial" w:hAnsi="Arial" w:cs="Arial"/>
          <w:sz w:val="24"/>
          <w:szCs w:val="24"/>
          <w:lang w:eastAsia="ru-RU"/>
        </w:rPr>
        <w:t xml:space="preserve">Для прикрепления к медицинской организации необходимо иметь действующий полис ОМС. </w:t>
      </w:r>
    </w:p>
    <w:p w:rsidR="0075759F" w:rsidRPr="00941AAA" w:rsidRDefault="0075759F" w:rsidP="0075759F">
      <w:pPr>
        <w:spacing w:line="320" w:lineRule="exact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941AAA">
        <w:rPr>
          <w:rFonts w:ascii="Arial" w:hAnsi="Arial" w:cs="Arial"/>
          <w:sz w:val="24"/>
          <w:szCs w:val="24"/>
          <w:lang w:eastAsia="ru-RU"/>
        </w:rPr>
        <w:t>Далее для прикрепления необходимо:</w:t>
      </w:r>
    </w:p>
    <w:p w:rsidR="0075759F" w:rsidRPr="00941AAA" w:rsidRDefault="0075759F" w:rsidP="0075759F">
      <w:pPr>
        <w:spacing w:line="320" w:lineRule="exact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941AAA">
        <w:rPr>
          <w:rFonts w:ascii="Arial" w:hAnsi="Arial" w:cs="Arial"/>
          <w:sz w:val="24"/>
          <w:szCs w:val="24"/>
          <w:lang w:eastAsia="ru-RU"/>
        </w:rPr>
        <w:t>- Изучить информацию о медицинских организациях, работающих в системе ОМС, ознакомиться с перечнем и спецификацией работающих в поликлинике врачей, информацией о врачебных участках при необходимости обслуживания на дому.</w:t>
      </w:r>
    </w:p>
    <w:p w:rsidR="0075759F" w:rsidRPr="00941AAA" w:rsidRDefault="0075759F" w:rsidP="0075759F">
      <w:pPr>
        <w:spacing w:line="320" w:lineRule="exact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941AAA">
        <w:rPr>
          <w:rFonts w:ascii="Arial" w:hAnsi="Arial" w:cs="Arial"/>
          <w:sz w:val="24"/>
          <w:szCs w:val="24"/>
          <w:lang w:eastAsia="ru-RU"/>
        </w:rPr>
        <w:t>- Обратиться в регистратуру выбранной поликлиники и написать заявление о прикреплении на имя главного врача. Подать заявление можно также через своего представителя (образцы заявлений можно получить в регистратуре или на сайте медицинской организации).</w:t>
      </w:r>
    </w:p>
    <w:p w:rsidR="0075759F" w:rsidRPr="00941AAA" w:rsidRDefault="0075759F" w:rsidP="0075759F">
      <w:pPr>
        <w:spacing w:line="320" w:lineRule="exact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941AAA">
        <w:rPr>
          <w:rFonts w:ascii="Arial" w:hAnsi="Arial" w:cs="Arial"/>
          <w:sz w:val="24"/>
          <w:szCs w:val="24"/>
          <w:lang w:eastAsia="ru-RU"/>
        </w:rPr>
        <w:t xml:space="preserve">Согласно ст. 16 Федерального закона от 29.11.2010 №326-ФЗ «Об обязательном медицинском страховании в РФ» и ст. 21 Федерального закона от 21.11.2011 № 323-ФЗ «Об основах охраны здоровья граждан в РФ» застрахованное лицо имеет право по собственному желанию сменить медицинскую организацию, но не чаще, чем один раз в год. Исключение составляет смена места жительства гражданина. </w:t>
      </w:r>
    </w:p>
    <w:p w:rsidR="0075759F" w:rsidRPr="00941AAA" w:rsidRDefault="0075759F" w:rsidP="0075759F">
      <w:pPr>
        <w:spacing w:line="320" w:lineRule="exact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941AAA">
        <w:rPr>
          <w:rFonts w:ascii="Arial" w:hAnsi="Arial" w:cs="Arial"/>
          <w:sz w:val="24"/>
          <w:szCs w:val="24"/>
          <w:lang w:eastAsia="ru-RU"/>
        </w:rPr>
        <w:lastRenderedPageBreak/>
        <w:t>Также вы можете выбрать не только медицинскую организацию, в которой будете обслуживаться после прикрепления, но и конкретного специалиста – врача-терапевта, врача-терапевта участкового, врача-педиатра, врача-педиатра участкового, врача общей практики (семейного врача) или фельдшера. Выбор осуществляется не чаще, чем один раз в год (за исключением случаев смены медицинской организации). Выбор осуществляется путем подачи заявления лично или через своего представителя на имя руководителя медицинской организации в соответствии с установленным законодательством порядке.</w:t>
      </w:r>
    </w:p>
    <w:p w:rsidR="0075759F" w:rsidRPr="00941AAA" w:rsidRDefault="0075759F" w:rsidP="0075759F">
      <w:pPr>
        <w:spacing w:line="320" w:lineRule="exact"/>
        <w:ind w:firstLine="708"/>
        <w:jc w:val="both"/>
        <w:rPr>
          <w:rFonts w:ascii="Arial" w:hAnsi="Arial" w:cs="Arial"/>
          <w:b/>
          <w:sz w:val="24"/>
          <w:szCs w:val="24"/>
          <w:lang w:eastAsia="ru-RU"/>
        </w:rPr>
      </w:pPr>
      <w:r>
        <w:rPr>
          <w:rFonts w:ascii="Arial" w:hAnsi="Arial" w:cs="Arial"/>
          <w:b/>
          <w:sz w:val="24"/>
          <w:szCs w:val="24"/>
          <w:lang w:eastAsia="ru-RU"/>
        </w:rPr>
        <w:t>3.</w:t>
      </w:r>
      <w:r w:rsidRPr="00941AAA">
        <w:rPr>
          <w:rFonts w:ascii="Arial" w:hAnsi="Arial" w:cs="Arial"/>
          <w:b/>
          <w:sz w:val="24"/>
          <w:szCs w:val="24"/>
          <w:lang w:eastAsia="ru-RU"/>
        </w:rPr>
        <w:t>Право на получение достоверной информации о видах, качестве и условиях предоставления медицинской помощи по ОМС</w:t>
      </w:r>
    </w:p>
    <w:p w:rsidR="0075759F" w:rsidRPr="00941AAA" w:rsidRDefault="0075759F" w:rsidP="0075759F">
      <w:pPr>
        <w:spacing w:line="320" w:lineRule="exact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941AAA">
        <w:rPr>
          <w:rFonts w:ascii="Arial" w:hAnsi="Arial" w:cs="Arial"/>
          <w:sz w:val="24"/>
          <w:szCs w:val="24"/>
          <w:lang w:eastAsia="ru-RU"/>
        </w:rPr>
        <w:t xml:space="preserve">В рамках ОМС застрахованным предоставляются различные виды медицинской помощи: экстренная и неотложная, высокотехнологичная, стоматологическая, амбулаторная, стационарная и другие. Разобраться самостоятельно в таком объёме информации трудно, но получить подробную информацию по вопросам системы ОМС застрахованным в компании «СОГАЗ-Мед» помогают страховые представители. Они готовы ответить на вопросы о системе ОМС по круглосуточному телефону 8-800-100-07-02, в онлайн-чате на сайте компании или в офисе СОГАЗ-Мед. </w:t>
      </w:r>
    </w:p>
    <w:p w:rsidR="0075759F" w:rsidRPr="00A14872" w:rsidRDefault="0075759F" w:rsidP="0075759F">
      <w:pPr>
        <w:spacing w:line="320" w:lineRule="exact"/>
        <w:ind w:firstLine="708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A14872">
        <w:rPr>
          <w:rFonts w:ascii="Arial" w:hAnsi="Arial" w:cs="Arial"/>
          <w:b/>
          <w:sz w:val="24"/>
          <w:szCs w:val="24"/>
          <w:lang w:eastAsia="ru-RU"/>
        </w:rPr>
        <w:t>4.Право на защиту законных интересов и прав в сфере ОМС</w:t>
      </w:r>
    </w:p>
    <w:p w:rsidR="0075759F" w:rsidRPr="00A14872" w:rsidRDefault="0075759F" w:rsidP="0075759F">
      <w:pPr>
        <w:spacing w:line="320" w:lineRule="exact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941AAA">
        <w:rPr>
          <w:rFonts w:ascii="Arial" w:hAnsi="Arial" w:cs="Arial"/>
          <w:sz w:val="24"/>
          <w:szCs w:val="24"/>
          <w:lang w:eastAsia="ru-RU"/>
        </w:rPr>
        <w:t xml:space="preserve">Страховые компании не только оформляют полисы ОМС, но и защищают права застрахованных граждан на получение качественной бесплатной и своевременной медицинской помощи. Требуют оплату или нарушают сроки оказания медицинской помощи, отказывают в оказании медицинских услуг по ОМС? Обращайтесь за помощью к страховым представителям. Именно они осуществляют контроль качества лечения в случае возникновения конфликтных ситуаций, защищают права застрахованных в досудебном и судебном порядке, информируют застрахованных лиц на всех этапах оказания им медицинской помощи. </w:t>
      </w:r>
    </w:p>
    <w:p w:rsidR="0075759F" w:rsidRPr="007759F3" w:rsidRDefault="0075759F" w:rsidP="0075759F">
      <w:pPr>
        <w:spacing w:line="320" w:lineRule="exact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7759F3">
        <w:rPr>
          <w:rFonts w:ascii="Arial" w:hAnsi="Arial" w:cs="Arial"/>
          <w:b/>
          <w:sz w:val="24"/>
          <w:szCs w:val="24"/>
        </w:rPr>
        <w:t>Застрахованные лица обязаны</w:t>
      </w:r>
    </w:p>
    <w:p w:rsidR="0075759F" w:rsidRDefault="0075759F" w:rsidP="0075759F">
      <w:pPr>
        <w:spacing w:line="320" w:lineRule="exact"/>
        <w:ind w:firstLine="708"/>
        <w:jc w:val="both"/>
        <w:rPr>
          <w:rFonts w:ascii="Arial" w:hAnsi="Arial" w:cs="Arial"/>
          <w:sz w:val="24"/>
          <w:szCs w:val="24"/>
        </w:rPr>
      </w:pPr>
      <w:r w:rsidRPr="002F0CA3">
        <w:rPr>
          <w:rFonts w:ascii="Arial" w:hAnsi="Arial" w:cs="Arial"/>
          <w:sz w:val="24"/>
          <w:szCs w:val="24"/>
          <w:lang w:eastAsia="ru-RU"/>
        </w:rPr>
        <w:t>Федеральн</w:t>
      </w:r>
      <w:r>
        <w:rPr>
          <w:rFonts w:ascii="Arial" w:hAnsi="Arial" w:cs="Arial"/>
          <w:sz w:val="24"/>
          <w:szCs w:val="24"/>
          <w:lang w:eastAsia="ru-RU"/>
        </w:rPr>
        <w:t>ым</w:t>
      </w:r>
      <w:r w:rsidRPr="002F0CA3">
        <w:rPr>
          <w:rFonts w:ascii="Arial" w:hAnsi="Arial" w:cs="Arial"/>
          <w:sz w:val="24"/>
          <w:szCs w:val="24"/>
          <w:lang w:eastAsia="ru-RU"/>
        </w:rPr>
        <w:t xml:space="preserve"> закон</w:t>
      </w:r>
      <w:r>
        <w:rPr>
          <w:rFonts w:ascii="Arial" w:hAnsi="Arial" w:cs="Arial"/>
          <w:sz w:val="24"/>
          <w:szCs w:val="24"/>
          <w:lang w:eastAsia="ru-RU"/>
        </w:rPr>
        <w:t>ом</w:t>
      </w:r>
      <w:r w:rsidRPr="002F0CA3">
        <w:rPr>
          <w:rFonts w:ascii="Arial" w:hAnsi="Arial" w:cs="Arial"/>
          <w:sz w:val="24"/>
          <w:szCs w:val="24"/>
          <w:lang w:eastAsia="ru-RU"/>
        </w:rPr>
        <w:t xml:space="preserve"> №326-ФЗ «Об обязательном медицинском страховании в РФ»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помимо прав </w:t>
      </w:r>
      <w:r w:rsidRPr="00FA17D4">
        <w:rPr>
          <w:rFonts w:ascii="Arial" w:hAnsi="Arial" w:cs="Arial"/>
          <w:sz w:val="24"/>
          <w:szCs w:val="24"/>
        </w:rPr>
        <w:t xml:space="preserve">определены </w:t>
      </w:r>
      <w:r>
        <w:rPr>
          <w:rFonts w:ascii="Arial" w:hAnsi="Arial" w:cs="Arial"/>
          <w:sz w:val="24"/>
          <w:szCs w:val="24"/>
        </w:rPr>
        <w:t xml:space="preserve">и </w:t>
      </w:r>
      <w:r w:rsidRPr="00FA17D4">
        <w:rPr>
          <w:rFonts w:ascii="Arial" w:hAnsi="Arial" w:cs="Arial"/>
          <w:sz w:val="24"/>
          <w:szCs w:val="24"/>
        </w:rPr>
        <w:t xml:space="preserve">обязанности застрахованных лиц в сфере </w:t>
      </w:r>
      <w:r>
        <w:rPr>
          <w:rFonts w:ascii="Arial" w:hAnsi="Arial" w:cs="Arial"/>
          <w:sz w:val="24"/>
          <w:szCs w:val="24"/>
        </w:rPr>
        <w:t>ОМС, в соответствии с которыми они должны:</w:t>
      </w:r>
    </w:p>
    <w:p w:rsidR="0075759F" w:rsidRPr="007759F3" w:rsidRDefault="0075759F" w:rsidP="0075759F">
      <w:pPr>
        <w:spacing w:line="32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7759F3">
        <w:rPr>
          <w:rFonts w:ascii="Arial" w:hAnsi="Arial" w:cs="Arial"/>
          <w:sz w:val="24"/>
          <w:szCs w:val="24"/>
        </w:rPr>
        <w:t>Предъявить полис ОМС при обращении за медицинской помощью, за исключением случаев оказания экстренной медицинской помощи.</w:t>
      </w:r>
    </w:p>
    <w:p w:rsidR="0075759F" w:rsidRDefault="0075759F" w:rsidP="0075759F">
      <w:pPr>
        <w:spacing w:line="32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7759F3">
        <w:rPr>
          <w:rFonts w:ascii="Arial" w:hAnsi="Arial" w:cs="Arial"/>
          <w:sz w:val="24"/>
          <w:szCs w:val="24"/>
        </w:rPr>
        <w:t>Уведомить свою страховую медицинскую организацию об изменении фамилии, имени, отчества, данных документа, удостоверяющего личность, места жительства в течение одного месяца со дня, когда эти изменения произошли, путем обращения в страховую медицинскую организацию с документами, подтверждающими произошедшие изменения.</w:t>
      </w:r>
    </w:p>
    <w:p w:rsidR="0075759F" w:rsidRDefault="0075759F" w:rsidP="0075759F">
      <w:pPr>
        <w:spacing w:line="32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</w:t>
      </w:r>
      <w:r w:rsidRPr="00FA17D4">
        <w:rPr>
          <w:rFonts w:ascii="Arial" w:hAnsi="Arial" w:cs="Arial"/>
          <w:sz w:val="24"/>
          <w:szCs w:val="24"/>
        </w:rPr>
        <w:t>существить выбор страховой медицинской организации по новому месту жительства в течение одного месяца в случае изменения места жительства и отсутствия страховой медицинской организации, в которой ранее был застрахован гражданин.</w:t>
      </w:r>
    </w:p>
    <w:p w:rsidR="0075759F" w:rsidRPr="00AE70D4" w:rsidRDefault="0075759F" w:rsidP="0075759F">
      <w:pPr>
        <w:ind w:firstLine="708"/>
        <w:rPr>
          <w:rFonts w:ascii="Segoe UI Symbol" w:hAnsi="Segoe UI Symbol" w:cs="Segoe UI Symbol"/>
          <w:b/>
          <w:color w:val="000000"/>
          <w:sz w:val="24"/>
          <w:szCs w:val="24"/>
          <w:lang w:eastAsia="ru-RU"/>
        </w:rPr>
      </w:pPr>
      <w:r w:rsidRPr="00AE70D4">
        <w:rPr>
          <w:rFonts w:ascii="Arial" w:hAnsi="Arial" w:cs="Arial"/>
          <w:b/>
          <w:color w:val="000000"/>
          <w:sz w:val="24"/>
          <w:szCs w:val="24"/>
          <w:lang w:eastAsia="ru-RU"/>
        </w:rPr>
        <w:t xml:space="preserve">Если вы застрахованы в компании СОГАЗ-Мед, и у вас возникли вопросы, связанные с получением медицинской помощи в системе ОМС или </w:t>
      </w:r>
      <w:r w:rsidRPr="00AE70D4">
        <w:rPr>
          <w:rFonts w:ascii="Arial" w:hAnsi="Arial" w:cs="Arial"/>
          <w:b/>
          <w:color w:val="000000"/>
          <w:sz w:val="24"/>
          <w:szCs w:val="24"/>
          <w:lang w:eastAsia="ru-RU"/>
        </w:rPr>
        <w:lastRenderedPageBreak/>
        <w:t>качеством оказания медицинских услуг, обращайтесь по круглосуточному телефону контакт-центра 8-800-100-07-02 (звонок по России бесплатный), а также в онлайн-чат на сайте</w:t>
      </w:r>
      <w:r w:rsidRPr="00AE70D4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hyperlink r:id="rId6" w:history="1">
        <w:r w:rsidRPr="00AE70D4">
          <w:rPr>
            <w:rFonts w:ascii="Arial" w:hAnsi="Arial" w:cs="Arial"/>
            <w:b/>
            <w:color w:val="0000FF"/>
            <w:sz w:val="24"/>
            <w:szCs w:val="24"/>
            <w:u w:val="single"/>
            <w:lang w:val="en-US"/>
          </w:rPr>
          <w:t>www</w:t>
        </w:r>
        <w:r w:rsidRPr="00AE70D4">
          <w:rPr>
            <w:rFonts w:ascii="Arial" w:hAnsi="Arial" w:cs="Arial"/>
            <w:b/>
            <w:color w:val="0000FF"/>
            <w:sz w:val="24"/>
            <w:szCs w:val="24"/>
            <w:u w:val="single"/>
          </w:rPr>
          <w:t>.</w:t>
        </w:r>
        <w:proofErr w:type="spellStart"/>
        <w:r w:rsidRPr="00AE70D4">
          <w:rPr>
            <w:rFonts w:ascii="Arial" w:hAnsi="Arial" w:cs="Arial"/>
            <w:b/>
            <w:color w:val="0000FF"/>
            <w:sz w:val="24"/>
            <w:szCs w:val="24"/>
            <w:u w:val="single"/>
            <w:lang w:val="en-US"/>
          </w:rPr>
          <w:t>sogaz</w:t>
        </w:r>
        <w:proofErr w:type="spellEnd"/>
        <w:r w:rsidRPr="00AE70D4">
          <w:rPr>
            <w:rFonts w:ascii="Arial" w:hAnsi="Arial" w:cs="Arial"/>
            <w:b/>
            <w:color w:val="0000FF"/>
            <w:sz w:val="24"/>
            <w:szCs w:val="24"/>
            <w:u w:val="single"/>
          </w:rPr>
          <w:t>-</w:t>
        </w:r>
        <w:r w:rsidRPr="00AE70D4">
          <w:rPr>
            <w:rFonts w:ascii="Arial" w:hAnsi="Arial" w:cs="Arial"/>
            <w:b/>
            <w:color w:val="0000FF"/>
            <w:sz w:val="24"/>
            <w:szCs w:val="24"/>
            <w:u w:val="single"/>
            <w:lang w:val="en-US"/>
          </w:rPr>
          <w:t>med</w:t>
        </w:r>
        <w:r w:rsidRPr="00AE70D4">
          <w:rPr>
            <w:rFonts w:ascii="Arial" w:hAnsi="Arial" w:cs="Arial"/>
            <w:b/>
            <w:color w:val="0000FF"/>
            <w:sz w:val="24"/>
            <w:szCs w:val="24"/>
            <w:u w:val="single"/>
          </w:rPr>
          <w:t>.</w:t>
        </w:r>
        <w:proofErr w:type="spellStart"/>
        <w:r w:rsidRPr="00AE70D4">
          <w:rPr>
            <w:rFonts w:ascii="Arial" w:hAnsi="Arial" w:cs="Arial"/>
            <w:b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AE70D4">
        <w:rPr>
          <w:rFonts w:ascii="Arial" w:hAnsi="Arial" w:cs="Arial"/>
          <w:b/>
          <w:color w:val="0000FF"/>
          <w:sz w:val="24"/>
          <w:szCs w:val="24"/>
          <w:u w:val="single"/>
        </w:rPr>
        <w:t>.</w:t>
      </w:r>
    </w:p>
    <w:p w:rsidR="008A1411" w:rsidRDefault="008A1411" w:rsidP="008A1411">
      <w:pPr>
        <w:jc w:val="both"/>
        <w:rPr>
          <w:rFonts w:ascii="Arial" w:hAnsi="Arial" w:cs="Arial"/>
          <w:sz w:val="24"/>
          <w:szCs w:val="24"/>
        </w:rPr>
      </w:pPr>
    </w:p>
    <w:sectPr w:rsidR="008A14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C7A5A"/>
    <w:multiLevelType w:val="multilevel"/>
    <w:tmpl w:val="20581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A3B9C"/>
    <w:multiLevelType w:val="multilevel"/>
    <w:tmpl w:val="15B08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3903F3"/>
    <w:multiLevelType w:val="hybridMultilevel"/>
    <w:tmpl w:val="448657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B527E"/>
    <w:multiLevelType w:val="multilevel"/>
    <w:tmpl w:val="C99884E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230DF4"/>
    <w:multiLevelType w:val="multilevel"/>
    <w:tmpl w:val="FACE47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D0C89"/>
    <w:multiLevelType w:val="multilevel"/>
    <w:tmpl w:val="24C4DFB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332091"/>
    <w:multiLevelType w:val="multilevel"/>
    <w:tmpl w:val="08E81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7A68E6"/>
    <w:multiLevelType w:val="hybridMultilevel"/>
    <w:tmpl w:val="1382BC6C"/>
    <w:lvl w:ilvl="0" w:tplc="ECBA2C1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81003D"/>
    <w:multiLevelType w:val="multilevel"/>
    <w:tmpl w:val="8736879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550511"/>
    <w:multiLevelType w:val="multilevel"/>
    <w:tmpl w:val="22103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667918"/>
    <w:multiLevelType w:val="multilevel"/>
    <w:tmpl w:val="ABFA332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C33B9A"/>
    <w:multiLevelType w:val="multilevel"/>
    <w:tmpl w:val="A0EC2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B2258F"/>
    <w:multiLevelType w:val="multilevel"/>
    <w:tmpl w:val="0E4CD69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4A1D4C"/>
    <w:multiLevelType w:val="multilevel"/>
    <w:tmpl w:val="6D304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4D6AB8"/>
    <w:multiLevelType w:val="multilevel"/>
    <w:tmpl w:val="CF02F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9021F4"/>
    <w:multiLevelType w:val="multilevel"/>
    <w:tmpl w:val="7E9ED1F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981AAE"/>
    <w:multiLevelType w:val="multilevel"/>
    <w:tmpl w:val="6734C72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4CA0A45"/>
    <w:multiLevelType w:val="hybridMultilevel"/>
    <w:tmpl w:val="5DDEA6C2"/>
    <w:lvl w:ilvl="0" w:tplc="F92CD3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AD2582"/>
    <w:multiLevelType w:val="hybridMultilevel"/>
    <w:tmpl w:val="53AA1188"/>
    <w:lvl w:ilvl="0" w:tplc="F92CD378">
      <w:start w:val="1"/>
      <w:numFmt w:val="bullet"/>
      <w:lvlText w:val="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9" w15:restartNumberingAfterBreak="0">
    <w:nsid w:val="5BC37F9F"/>
    <w:multiLevelType w:val="multilevel"/>
    <w:tmpl w:val="B4942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7D4C66"/>
    <w:multiLevelType w:val="hybridMultilevel"/>
    <w:tmpl w:val="E3B2E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2A3469"/>
    <w:multiLevelType w:val="multilevel"/>
    <w:tmpl w:val="C9EA8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C37FF9"/>
    <w:multiLevelType w:val="multilevel"/>
    <w:tmpl w:val="6EBA4E6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4073F7"/>
    <w:multiLevelType w:val="multilevel"/>
    <w:tmpl w:val="33CC8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14079E6"/>
    <w:multiLevelType w:val="multilevel"/>
    <w:tmpl w:val="81E84AA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2A279D8"/>
    <w:multiLevelType w:val="multilevel"/>
    <w:tmpl w:val="67746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6E0DC8"/>
    <w:multiLevelType w:val="hybridMultilevel"/>
    <w:tmpl w:val="7F9E45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B12CAF"/>
    <w:multiLevelType w:val="multilevel"/>
    <w:tmpl w:val="45AC6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AC2343A"/>
    <w:multiLevelType w:val="hybridMultilevel"/>
    <w:tmpl w:val="BF5A5B0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9"/>
  </w:num>
  <w:num w:numId="3">
    <w:abstractNumId w:val="21"/>
  </w:num>
  <w:num w:numId="4">
    <w:abstractNumId w:val="0"/>
  </w:num>
  <w:num w:numId="5">
    <w:abstractNumId w:val="19"/>
  </w:num>
  <w:num w:numId="6">
    <w:abstractNumId w:val="13"/>
  </w:num>
  <w:num w:numId="7">
    <w:abstractNumId w:val="1"/>
  </w:num>
  <w:num w:numId="8">
    <w:abstractNumId w:val="14"/>
  </w:num>
  <w:num w:numId="9">
    <w:abstractNumId w:val="11"/>
  </w:num>
  <w:num w:numId="10">
    <w:abstractNumId w:val="27"/>
  </w:num>
  <w:num w:numId="11">
    <w:abstractNumId w:val="6"/>
  </w:num>
  <w:num w:numId="12">
    <w:abstractNumId w:val="23"/>
  </w:num>
  <w:num w:numId="13">
    <w:abstractNumId w:val="3"/>
  </w:num>
  <w:num w:numId="14">
    <w:abstractNumId w:val="8"/>
  </w:num>
  <w:num w:numId="15">
    <w:abstractNumId w:val="5"/>
  </w:num>
  <w:num w:numId="16">
    <w:abstractNumId w:val="22"/>
  </w:num>
  <w:num w:numId="17">
    <w:abstractNumId w:val="4"/>
  </w:num>
  <w:num w:numId="18">
    <w:abstractNumId w:val="24"/>
  </w:num>
  <w:num w:numId="19">
    <w:abstractNumId w:val="10"/>
  </w:num>
  <w:num w:numId="20">
    <w:abstractNumId w:val="15"/>
  </w:num>
  <w:num w:numId="21">
    <w:abstractNumId w:val="18"/>
  </w:num>
  <w:num w:numId="22">
    <w:abstractNumId w:val="17"/>
  </w:num>
  <w:num w:numId="23">
    <w:abstractNumId w:val="12"/>
  </w:num>
  <w:num w:numId="24">
    <w:abstractNumId w:val="16"/>
  </w:num>
  <w:num w:numId="25">
    <w:abstractNumId w:val="26"/>
  </w:num>
  <w:num w:numId="26">
    <w:abstractNumId w:val="20"/>
  </w:num>
  <w:num w:numId="27">
    <w:abstractNumId w:val="7"/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448"/>
    <w:rsid w:val="00030226"/>
    <w:rsid w:val="000C27C7"/>
    <w:rsid w:val="000F2D70"/>
    <w:rsid w:val="00104218"/>
    <w:rsid w:val="00115CC7"/>
    <w:rsid w:val="00122BD2"/>
    <w:rsid w:val="00124BB1"/>
    <w:rsid w:val="00143B7A"/>
    <w:rsid w:val="00156017"/>
    <w:rsid w:val="00161097"/>
    <w:rsid w:val="001D586A"/>
    <w:rsid w:val="001E71F9"/>
    <w:rsid w:val="001F4BF9"/>
    <w:rsid w:val="002040F7"/>
    <w:rsid w:val="0021406E"/>
    <w:rsid w:val="00251985"/>
    <w:rsid w:val="00291F87"/>
    <w:rsid w:val="002A69CA"/>
    <w:rsid w:val="002E552E"/>
    <w:rsid w:val="002F0CA3"/>
    <w:rsid w:val="0039361F"/>
    <w:rsid w:val="003A129F"/>
    <w:rsid w:val="003A5035"/>
    <w:rsid w:val="003B4C2D"/>
    <w:rsid w:val="00456674"/>
    <w:rsid w:val="00472092"/>
    <w:rsid w:val="00474E6C"/>
    <w:rsid w:val="00476388"/>
    <w:rsid w:val="004D5FB6"/>
    <w:rsid w:val="005262A6"/>
    <w:rsid w:val="00550B58"/>
    <w:rsid w:val="00567522"/>
    <w:rsid w:val="00595DF4"/>
    <w:rsid w:val="005A50FD"/>
    <w:rsid w:val="005C49C8"/>
    <w:rsid w:val="005C774E"/>
    <w:rsid w:val="005D1600"/>
    <w:rsid w:val="005E2364"/>
    <w:rsid w:val="005F046A"/>
    <w:rsid w:val="005F4CDC"/>
    <w:rsid w:val="0060049D"/>
    <w:rsid w:val="00630885"/>
    <w:rsid w:val="0063478F"/>
    <w:rsid w:val="00636256"/>
    <w:rsid w:val="006567BB"/>
    <w:rsid w:val="00673FF2"/>
    <w:rsid w:val="006A0362"/>
    <w:rsid w:val="006C181A"/>
    <w:rsid w:val="00714D18"/>
    <w:rsid w:val="0075759F"/>
    <w:rsid w:val="007759F3"/>
    <w:rsid w:val="007F3F09"/>
    <w:rsid w:val="00856A24"/>
    <w:rsid w:val="00857E9A"/>
    <w:rsid w:val="00861A4A"/>
    <w:rsid w:val="008676E9"/>
    <w:rsid w:val="00887686"/>
    <w:rsid w:val="0089008B"/>
    <w:rsid w:val="00890AFE"/>
    <w:rsid w:val="008A09D6"/>
    <w:rsid w:val="008A1411"/>
    <w:rsid w:val="008A7C43"/>
    <w:rsid w:val="008C20B5"/>
    <w:rsid w:val="008D6D6E"/>
    <w:rsid w:val="00941AAA"/>
    <w:rsid w:val="00943EF5"/>
    <w:rsid w:val="00951C9D"/>
    <w:rsid w:val="00966EAF"/>
    <w:rsid w:val="009673D9"/>
    <w:rsid w:val="00971D45"/>
    <w:rsid w:val="00981625"/>
    <w:rsid w:val="009C18DA"/>
    <w:rsid w:val="009C36A9"/>
    <w:rsid w:val="009D6EF6"/>
    <w:rsid w:val="00A10BA8"/>
    <w:rsid w:val="00A235D5"/>
    <w:rsid w:val="00A566DE"/>
    <w:rsid w:val="00A87A82"/>
    <w:rsid w:val="00AB65B3"/>
    <w:rsid w:val="00AE70D4"/>
    <w:rsid w:val="00B20E8D"/>
    <w:rsid w:val="00B351E0"/>
    <w:rsid w:val="00B45305"/>
    <w:rsid w:val="00B8497F"/>
    <w:rsid w:val="00C06AC9"/>
    <w:rsid w:val="00C14EA4"/>
    <w:rsid w:val="00C3506B"/>
    <w:rsid w:val="00C448EE"/>
    <w:rsid w:val="00C473A1"/>
    <w:rsid w:val="00C64A12"/>
    <w:rsid w:val="00C65E4D"/>
    <w:rsid w:val="00C71AD3"/>
    <w:rsid w:val="00C9700B"/>
    <w:rsid w:val="00CA61F9"/>
    <w:rsid w:val="00CE3F98"/>
    <w:rsid w:val="00CF3AE0"/>
    <w:rsid w:val="00D24024"/>
    <w:rsid w:val="00D4667A"/>
    <w:rsid w:val="00D544C0"/>
    <w:rsid w:val="00D95297"/>
    <w:rsid w:val="00DC7FC7"/>
    <w:rsid w:val="00E31346"/>
    <w:rsid w:val="00E35DC9"/>
    <w:rsid w:val="00E6300D"/>
    <w:rsid w:val="00E661F4"/>
    <w:rsid w:val="00E72D1B"/>
    <w:rsid w:val="00EC6A15"/>
    <w:rsid w:val="00EF7C03"/>
    <w:rsid w:val="00F20D41"/>
    <w:rsid w:val="00F53F7A"/>
    <w:rsid w:val="00F671FD"/>
    <w:rsid w:val="00FA04F2"/>
    <w:rsid w:val="00FA17D4"/>
    <w:rsid w:val="00FC1DA6"/>
    <w:rsid w:val="00FE2448"/>
    <w:rsid w:val="00FE5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36DA3"/>
  <w15:chartTrackingRefBased/>
  <w15:docId w15:val="{030D5A1E-09BC-468F-B7ED-A43096314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59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4">
    <w:name w:val="heading 4"/>
    <w:basedOn w:val="a"/>
    <w:link w:val="40"/>
    <w:uiPriority w:val="9"/>
    <w:qFormat/>
    <w:rsid w:val="00D544C0"/>
    <w:pPr>
      <w:suppressAutoHyphens w:val="0"/>
      <w:spacing w:before="100" w:beforeAutospacing="1" w:after="100" w:afterAutospacing="1"/>
      <w:outlineLvl w:val="3"/>
    </w:pPr>
    <w:rPr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D544C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544C0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544C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981625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F53F7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53F7A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966EA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66EAF"/>
    <w:pPr>
      <w:suppressAutoHyphens w:val="0"/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66EAF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66EA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66EAF"/>
    <w:rPr>
      <w:b/>
      <w:bCs/>
      <w:sz w:val="20"/>
      <w:szCs w:val="20"/>
    </w:rPr>
  </w:style>
  <w:style w:type="character" w:styleId="ad">
    <w:name w:val="Emphasis"/>
    <w:basedOn w:val="a0"/>
    <w:uiPriority w:val="20"/>
    <w:qFormat/>
    <w:rsid w:val="00966EAF"/>
    <w:rPr>
      <w:i/>
      <w:iCs/>
    </w:rPr>
  </w:style>
  <w:style w:type="character" w:customStyle="1" w:styleId="apple-converted-space">
    <w:name w:val="apple-converted-space"/>
    <w:basedOn w:val="a0"/>
    <w:rsid w:val="00E72D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3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ogaz-med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B51BB2-AD20-42BF-B947-DF008284F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844</Words>
  <Characters>4815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СОГАЗ-Мед</Company>
  <LinksUpToDate>false</LinksUpToDate>
  <CharactersWithSpaces>5648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Сундеева Марина Евгеньевна</dc:creator>
  <cp:keywords/>
  <dc:description/>
  <cp:lastModifiedBy>Петренко Наталья Игоревна</cp:lastModifiedBy>
  <cp:revision>11</cp:revision>
  <cp:lastPrinted>2020-09-29T08:15:00Z</cp:lastPrinted>
  <dcterms:created xsi:type="dcterms:W3CDTF">2020-09-29T12:37:00Z</dcterms:created>
  <dcterms:modified xsi:type="dcterms:W3CDTF">2020-10-22T01:28:00Z</dcterms:modified>
</cp:coreProperties>
</file>