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F5E" w:rsidRDefault="00F44F5E" w:rsidP="00F44F5E">
      <w:pPr>
        <w:suppressAutoHyphens w:val="0"/>
        <w:ind w:left="1065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</w:t>
      </w:r>
      <w:bookmarkStart w:id="0" w:name="_GoBack"/>
      <w:bookmarkEnd w:id="0"/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>ропуск в мир бесплатной медицины</w:t>
      </w:r>
    </w:p>
    <w:p w:rsidR="00F44F5E" w:rsidRDefault="00F44F5E" w:rsidP="00F44F5E">
      <w:pPr>
        <w:suppressAutoHyphens w:val="0"/>
        <w:ind w:left="1065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</w:p>
    <w:p w:rsidR="00F44F5E" w:rsidRPr="001B366C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Полис обязательного медицинского страхования (ОМС) — это не просто бумажка, а работающий инструмент, способный во многом облегчить жизнь владельца. Нужно лишь 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научиться им пользоваться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. Как показывает практика, пациенты редко начинают отстаивать свои права в системе ОМС. </w:t>
      </w:r>
      <w:r>
        <w:rPr>
          <w:rFonts w:ascii="Arial" w:eastAsiaTheme="minorHAnsi" w:hAnsi="Arial" w:cs="Arial"/>
          <w:bCs/>
          <w:sz w:val="24"/>
          <w:szCs w:val="24"/>
          <w:lang w:eastAsia="en-US"/>
        </w:rPr>
        <w:t>Напрасно. Ведь подавляющее большинство видов медицинской помощи можно получить абсолютно бесплатно, в рамках системы обязательного медицинского страхования. Помочь разобраться в системе ОМС могут страховые компании.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Принято думать, что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страховые медицинские компании – это организации, которые занимаются только выдачей полисов ОМС. На самом деле, страховщики имеют немало обязанностей в сферах информирования </w:t>
      </w:r>
      <w:r>
        <w:rPr>
          <w:rFonts w:ascii="Arial" w:eastAsiaTheme="minorHAnsi" w:hAnsi="Arial" w:cs="Arial"/>
          <w:bCs/>
          <w:sz w:val="24"/>
          <w:szCs w:val="24"/>
          <w:lang w:eastAsia="en-US"/>
        </w:rPr>
        <w:t>граждан, осуществления защиты прав застрахованных и т.п. Поэтому важным правом гражданина является возможность выбора страховой медицинской организации, которую можно осуществить не чаще чем один раз в год до 1 ноября.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Более подробно о том, какими правами наделены граждане, имеющие полис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ОМС, </w:t>
      </w:r>
      <w:r>
        <w:rPr>
          <w:rFonts w:ascii="Arial" w:eastAsiaTheme="minorHAnsi" w:hAnsi="Arial" w:cs="Arial"/>
          <w:bCs/>
          <w:sz w:val="24"/>
          <w:szCs w:val="24"/>
          <w:lang w:eastAsia="en-US"/>
        </w:rPr>
        <w:t>расскажет директор Амурского филиала страховой компании «СОГАЗ-Мед» Елена Дьячкова.</w:t>
      </w:r>
    </w:p>
    <w:p w:rsidR="00F44F5E" w:rsidRDefault="00F44F5E" w:rsidP="00F44F5E">
      <w:pPr>
        <w:numPr>
          <w:ilvl w:val="0"/>
          <w:numId w:val="1"/>
        </w:numPr>
        <w:suppressAutoHyphens w:val="0"/>
        <w:spacing w:line="276" w:lineRule="auto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>Право на бесплатную медицинскую помощь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Полис ОМС является документом, удостоверяющим право застрахованного лица на бесплатные медицинские услуги в рамках базовой программы ОМС: от оказания первой медпомощи до высокотехнологичного лечения. Застрахованные граждане вправе получить основной объем медицинской помощи в любом регионе. То есть необходимые медицинские услуги по полису ОМС предоставляются независимо от регистрации по месту жительства.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 xml:space="preserve">С 2013 года в базовую программу ОМС включено полезное дополнение - </w:t>
      </w:r>
      <w:r w:rsidRPr="00106483"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>бесплатная</w:t>
      </w:r>
      <w:r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 xml:space="preserve"> диспансеризация, которую можно пройти в поликлинике по месту прикрепления. Она позволяет проходить диагностику без непосредственных медицинских показаний - для максимально раннего выявления самых распространенных неинфекционных хронических заболеваний (сахарного диабета, злокачественных новообразований, болезней системы кровообращения, легких и др.). Кроме того, в базовую программу добавлена дорогостоящая услуга по экстракорпоральному оплодотворению (ЭКО). </w:t>
      </w:r>
      <w:r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2014 года в систему ОМС включена высокотехнологичная медицинская помощь (ВМП) и ее перечень ежегодно расширяется. Благодаря устойчивости страховой модели у государства есть возможность расширять перечень видов ВМП, оплачиваемых системой ОМС.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С 2019 года для пациентов с онкологическими заболеваниями при амбулаторном лечении уменьшены предельные сроки ожидания компьютерной (в том числе однофотонной эмиссионной) и магнитно-резонансной томографии, а также ангиографии - не более 14 дней со дня назначения. Также сокращены сроки ожидания специализированной медпомощи для раковых больных до 14 календарных дней с момента получения гистологического исследования опухоли или с момента установления диагноза.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>2. Право на выбор врача и медицинской организации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HAnsi" w:hAnsi="Arial" w:cs="Arial"/>
          <w:bCs/>
          <w:sz w:val="24"/>
          <w:szCs w:val="24"/>
          <w:lang w:eastAsia="en-US"/>
        </w:rPr>
        <w:t>Каждый гражданин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имеет право выбора медицинской организации, в том числе и по территориально-участковому принципу, не чаще чем один раз в год (за исключением случаев смены места жительства или места пребывания гражданина). Для этого необходимо написать заявление в выбранной поликлинике на имя главного врача медицинской организации лично или через своего представителя. Важное условие - с собой нужно иметь паспорт, полис ОМС и СНИЛС (при наличии). </w:t>
      </w:r>
    </w:p>
    <w:p w:rsidR="00F44F5E" w:rsidRDefault="00F44F5E" w:rsidP="00F44F5E">
      <w:pPr>
        <w:suppressAutoHyphens w:val="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 xml:space="preserve">        </w:t>
      </w:r>
      <w:r>
        <w:rPr>
          <w:rFonts w:ascii="Arial" w:eastAsiaTheme="minorEastAsia" w:hAnsi="Arial" w:cs="Arial"/>
          <w:sz w:val="24"/>
          <w:szCs w:val="24"/>
          <w:lang w:eastAsia="ru-RU"/>
        </w:rPr>
        <w:tab/>
        <w:t>В выбранной медицинской организации гражданин может осуществить не чаще чем один раз в год выбор врача-терапевта, врача-терапевта участкового, врача-педиатра, врача-педиатра участкового, врача общей практики (семейного врача) или фельдшера. Закрепить свой выбор необходимо путем подачи заявления лично или через своего представителя на имя руководителя медицинской организации, с указанием причины замены лечащего врача.</w:t>
      </w:r>
    </w:p>
    <w:p w:rsidR="00F44F5E" w:rsidRPr="0099509B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3. Право на информационную поддержку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 xml:space="preserve">Сегодня гражданин может получить ответы на любые вопросы, связанные с организацией оказания медицинских услуг: полагается ли ему та или иная медицинская услуга бесплатно в рамках обязательного медицинского страхования, какой срок отведен на ожидание того или иного </w:t>
      </w:r>
      <w:r>
        <w:rPr>
          <w:rFonts w:ascii="Arial" w:eastAsiaTheme="minorHAnsi" w:hAnsi="Arial" w:cs="Arial"/>
          <w:sz w:val="24"/>
          <w:szCs w:val="24"/>
          <w:lang w:eastAsia="en-US"/>
        </w:rPr>
        <w:t xml:space="preserve">обследования, как на практике воспользоваться правом выбора медучреждения или врача и так далее.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 xml:space="preserve">Ответы на все эти вопросы амурчане, застрахованные в СОГАЗ-Мед, могут получить в контакт-центре 8-800-100-07-02, </w:t>
      </w: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который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 осуществляет консультирование и принимает жалобы граждан, столкнувшихся с нарушениями при оказании медицинской помощи. В работе центра заняты квалифицированные страховые представители.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>4. Право на индивидуальное сопровождение при получении бесплатной медицинской помощи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>
        <w:rPr>
          <w:rFonts w:ascii="Arial" w:eastAsiaTheme="minorHAnsi" w:hAnsi="Arial" w:cs="Arial"/>
          <w:sz w:val="24"/>
          <w:szCs w:val="24"/>
          <w:lang w:eastAsia="en-US"/>
        </w:rPr>
        <w:t>С 2016 года все застрахованные граждане наделены правом на консультацию страхового представителя, который способен оказать широкую поддержку застрахованным по их вопросам, а также призван информировать граждан по различным аспектам, связанным с состоянием их здоровья.</w:t>
      </w:r>
      <w:proofErr w:type="gramEnd"/>
      <w:r>
        <w:rPr>
          <w:rFonts w:ascii="Arial" w:eastAsiaTheme="minorHAnsi" w:hAnsi="Arial" w:cs="Arial"/>
          <w:sz w:val="24"/>
          <w:szCs w:val="24"/>
          <w:lang w:eastAsia="en-US"/>
        </w:rPr>
        <w:t xml:space="preserve"> Например, в обязанности страховых представителей, помимо консультаций через контакт-центр, входит: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• сопровождение при профилактических мероприятиях, то есть диспансеризации (страховые представители не только отвечают на конкретные вопросы граждан, но и сами напоминают о необходимости прохождения диспансеризации в определенные сроки, посещения врачей по итогам обследований);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• сопровождение при организации плановой госпитализации (страховые представители способствуют своевременной госпитализации, а также помогают в подборе медицинского учреждения, имеющего возможность принять пациента и оказать ему необходимую медпомощь).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bCs/>
          <w:iCs/>
          <w:sz w:val="24"/>
          <w:szCs w:val="24"/>
          <w:lang w:eastAsia="en-US"/>
        </w:rPr>
        <w:t xml:space="preserve">Таким образом, на сегодняшний день у застрахованных граждан имеются серьезные гарантии обеспечения их прав на бесплатную медицинскую помощь. Главное - чтобы пациенты не забывали свои права </w:t>
      </w:r>
      <w:r>
        <w:rPr>
          <w:rFonts w:ascii="Arial" w:eastAsiaTheme="minorHAnsi" w:hAnsi="Arial" w:cs="Arial"/>
          <w:sz w:val="24"/>
          <w:szCs w:val="24"/>
          <w:lang w:eastAsia="en-US"/>
        </w:rPr>
        <w:t>и, в случае нарушений, обращались в свою страховую компанию.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bCs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bCs/>
          <w:sz w:val="24"/>
          <w:szCs w:val="24"/>
          <w:lang w:eastAsia="en-US"/>
        </w:rPr>
        <w:t xml:space="preserve">5. Право на защиту </w:t>
      </w:r>
    </w:p>
    <w:p w:rsidR="00F44F5E" w:rsidRDefault="00F44F5E" w:rsidP="00F44F5E">
      <w:pPr>
        <w:suppressAutoHyphens w:val="0"/>
        <w:ind w:firstLine="708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>
        <w:rPr>
          <w:rFonts w:ascii="Arial" w:eastAsiaTheme="minorHAnsi" w:hAnsi="Arial" w:cs="Arial"/>
          <w:sz w:val="24"/>
          <w:szCs w:val="24"/>
          <w:lang w:eastAsia="en-US"/>
        </w:rPr>
        <w:t>Полезно знать, что застрахованные граждане имеют право на бесплатную юридическую поддержку. Если в поликлинике или больнице вам навязывают платные медицинские услуги, задерживают обследования либо госпитализацию, некачественно лечат - все жалобы вы можете смело адресовать своей страховой компании. Помимо досудебной защиты прав застрахованных граждан, в случае необходимости, юристы СОГАЗ-Мед защищают права своих застрахованных в суде.</w:t>
      </w:r>
    </w:p>
    <w:p w:rsidR="00F44F5E" w:rsidRDefault="00F44F5E" w:rsidP="00F44F5E">
      <w:pPr>
        <w:suppressAutoHyphens w:val="0"/>
        <w:ind w:firstLine="426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Если Вы застрахованы в компании «СОГАЗ-Мед» и у Вас возникли вопросы, связанные с получением медицинской помощи в системе ОМС или качеством оказания медицинских услуг, обращайтесь в СОГАЗ-Мед по круглосуточному телефону </w:t>
      </w:r>
      <w:proofErr w:type="gramStart"/>
      <w:r>
        <w:rPr>
          <w:rFonts w:ascii="Arial" w:eastAsiaTheme="minorHAnsi" w:hAnsi="Arial" w:cs="Arial"/>
          <w:b/>
          <w:sz w:val="24"/>
          <w:szCs w:val="24"/>
          <w:lang w:eastAsia="en-US"/>
        </w:rPr>
        <w:t>контакт-центра</w:t>
      </w:r>
      <w:proofErr w:type="gramEnd"/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 8-800-100-07-02 (звонок по России бесплатный). </w:t>
      </w:r>
    </w:p>
    <w:p w:rsidR="008553F2" w:rsidRPr="00F44F5E" w:rsidRDefault="00F44F5E" w:rsidP="00F44F5E">
      <w:pPr>
        <w:suppressAutoHyphens w:val="0"/>
        <w:jc w:val="both"/>
        <w:rPr>
          <w:rFonts w:ascii="Arial" w:eastAsiaTheme="minorHAnsi" w:hAnsi="Arial" w:cs="Arial"/>
          <w:b/>
          <w:sz w:val="24"/>
          <w:szCs w:val="24"/>
          <w:lang w:eastAsia="en-US"/>
        </w:rPr>
      </w:pPr>
      <w:r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Подробная информация на сайте </w:t>
      </w:r>
      <w:hyperlink r:id="rId6" w:history="1"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www</w:t>
        </w:r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.</w:t>
        </w:r>
        <w:proofErr w:type="spellStart"/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sogaz</w:t>
        </w:r>
        <w:proofErr w:type="spellEnd"/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-</w:t>
        </w:r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med</w:t>
        </w:r>
        <w:r>
          <w:rPr>
            <w:rStyle w:val="a3"/>
            <w:rFonts w:ascii="Arial" w:eastAsiaTheme="minorHAnsi" w:hAnsi="Arial" w:cs="Arial"/>
            <w:sz w:val="24"/>
            <w:szCs w:val="24"/>
            <w:lang w:eastAsia="en-US"/>
          </w:rPr>
          <w:t>.</w:t>
        </w:r>
        <w:proofErr w:type="spellStart"/>
        <w:r>
          <w:rPr>
            <w:rStyle w:val="a3"/>
            <w:rFonts w:ascii="Arial" w:eastAsiaTheme="minorHAnsi" w:hAnsi="Arial" w:cs="Arial"/>
            <w:sz w:val="24"/>
            <w:szCs w:val="24"/>
            <w:lang w:val="en-US" w:eastAsia="en-US"/>
          </w:rPr>
          <w:t>ru</w:t>
        </w:r>
        <w:proofErr w:type="spellEnd"/>
      </w:hyperlink>
      <w:r>
        <w:rPr>
          <w:rFonts w:ascii="Arial" w:eastAsiaTheme="minorHAnsi" w:hAnsi="Arial" w:cs="Arial"/>
          <w:b/>
          <w:sz w:val="24"/>
          <w:szCs w:val="24"/>
          <w:lang w:eastAsia="en-US"/>
        </w:rPr>
        <w:t>.</w:t>
      </w:r>
    </w:p>
    <w:sectPr w:rsidR="008553F2" w:rsidRPr="00F44F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F331C3"/>
    <w:multiLevelType w:val="hybridMultilevel"/>
    <w:tmpl w:val="DC5EB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F5E"/>
    <w:rsid w:val="008553F2"/>
    <w:rsid w:val="00F4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5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4F5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F5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4F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gaz-med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968</Words>
  <Characters>5523</Characters>
  <Application>Microsoft Office Word</Application>
  <DocSecurity>0</DocSecurity>
  <Lines>46</Lines>
  <Paragraphs>12</Paragraphs>
  <ScaleCrop>false</ScaleCrop>
  <Company>Hewlett-Packard Company</Company>
  <LinksUpToDate>false</LinksUpToDate>
  <CharactersWithSpaces>6479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Наталья Игоревна</dc:creator>
  <cp:lastModifiedBy>Петренко Наталья Игоревна</cp:lastModifiedBy>
  <cp:revision>1</cp:revision>
  <dcterms:created xsi:type="dcterms:W3CDTF">2019-01-24T02:13:00Z</dcterms:created>
  <dcterms:modified xsi:type="dcterms:W3CDTF">2019-01-24T02:14:00Z</dcterms:modified>
</cp:coreProperties>
</file>