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D6" w:rsidRPr="00DC1BD6" w:rsidRDefault="00EA28D6" w:rsidP="00EA28D6">
      <w:pPr>
        <w:jc w:val="both"/>
        <w:outlineLvl w:val="3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351425" w:rsidRPr="00351425" w:rsidRDefault="00351425" w:rsidP="00351425">
      <w:pPr>
        <w:jc w:val="center"/>
        <w:outlineLvl w:val="3"/>
        <w:rPr>
          <w:rFonts w:ascii="Arial" w:hAnsi="Arial" w:cs="Arial"/>
          <w:b/>
          <w:sz w:val="24"/>
          <w:szCs w:val="24"/>
          <w:lang w:eastAsia="ru-RU"/>
        </w:rPr>
      </w:pPr>
      <w:r w:rsidRPr="00351425">
        <w:rPr>
          <w:rFonts w:ascii="Arial" w:hAnsi="Arial" w:cs="Arial"/>
          <w:b/>
          <w:sz w:val="24"/>
          <w:szCs w:val="24"/>
          <w:lang w:eastAsia="ru-RU"/>
        </w:rPr>
        <w:t>А ты знаешь свою группу здоровья?</w:t>
      </w:r>
    </w:p>
    <w:p w:rsidR="00351425" w:rsidRPr="00351425" w:rsidRDefault="00351425" w:rsidP="00351425">
      <w:pPr>
        <w:jc w:val="center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51425">
        <w:rPr>
          <w:rFonts w:ascii="Arial" w:hAnsi="Arial" w:cs="Arial"/>
          <w:i/>
          <w:sz w:val="24"/>
          <w:szCs w:val="24"/>
          <w:lang w:eastAsia="ru-RU"/>
        </w:rPr>
        <w:t>Пройти диспансеризацию, узнать свою группу здоровья и получить рекомендации или лечение можно абсолютно бесплатно</w:t>
      </w:r>
    </w:p>
    <w:p w:rsidR="00351425" w:rsidRPr="00351425" w:rsidRDefault="00351425" w:rsidP="00351425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В настоящее время бесплатную диспансеризацию могут пройти все желающие, застрахованные в системе обязательного медицинского страхования, каждые три года, начиная с возраста 21 год и далее в 24, 27, 30 и т.д. А проходить ее необходимо, чтобы не пропустить первые и скрытые признаки серьезных заболеваний и своевременно получить эффективную медицинскую помощь. </w:t>
      </w:r>
    </w:p>
    <w:p w:rsidR="00351425" w:rsidRPr="00351425" w:rsidRDefault="00351425" w:rsidP="00351425">
      <w:pPr>
        <w:suppressAutoHyphens w:val="0"/>
        <w:rPr>
          <w:sz w:val="24"/>
          <w:szCs w:val="24"/>
          <w:lang w:eastAsia="ru-RU"/>
        </w:rPr>
      </w:pPr>
    </w:p>
    <w:p w:rsidR="00351425" w:rsidRPr="00351425" w:rsidRDefault="00351425" w:rsidP="00351425">
      <w:pPr>
        <w:suppressAutoHyphens w:val="0"/>
        <w:rPr>
          <w:sz w:val="24"/>
          <w:szCs w:val="24"/>
          <w:lang w:eastAsia="ru-RU"/>
        </w:rPr>
      </w:pPr>
    </w:p>
    <w:p w:rsidR="00351425" w:rsidRPr="00351425" w:rsidRDefault="00351425" w:rsidP="00351425">
      <w:pPr>
        <w:suppressAutoHyphens w:val="0"/>
        <w:rPr>
          <w:sz w:val="24"/>
          <w:szCs w:val="24"/>
          <w:lang w:eastAsia="ru-RU"/>
        </w:rPr>
      </w:pPr>
    </w:p>
    <w:p w:rsidR="00351425" w:rsidRPr="00351425" w:rsidRDefault="00351425" w:rsidP="00351425">
      <w:pPr>
        <w:suppressAutoHyphens w:val="0"/>
        <w:rPr>
          <w:rFonts w:ascii="Arial" w:hAnsi="Arial" w:cs="Arial"/>
          <w:b/>
          <w:sz w:val="24"/>
          <w:szCs w:val="24"/>
          <w:lang w:eastAsia="ru-RU"/>
        </w:rPr>
      </w:pPr>
      <w:r w:rsidRPr="00351425">
        <w:rPr>
          <w:rFonts w:ascii="Arial" w:hAnsi="Arial" w:cs="Arial"/>
          <w:b/>
          <w:sz w:val="24"/>
          <w:szCs w:val="24"/>
          <w:lang w:eastAsia="ru-RU"/>
        </w:rPr>
        <w:t>Всё включено</w:t>
      </w:r>
    </w:p>
    <w:p w:rsidR="00351425" w:rsidRPr="00351425" w:rsidRDefault="00351425" w:rsidP="00351425">
      <w:pPr>
        <w:suppressAutoHyphens w:val="0"/>
        <w:rPr>
          <w:rFonts w:ascii="Arial" w:hAnsi="Arial" w:cs="Arial"/>
          <w:b/>
          <w:sz w:val="24"/>
          <w:szCs w:val="24"/>
          <w:lang w:eastAsia="ru-RU"/>
        </w:rPr>
      </w:pP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- В контакт-центр нашей страховой компании часто поступают вопросы о том, что именно можно пройти в рамках диспансеризации. Многие не хотят тратить время на ее прохождение, думая, что она состоит из двух-трех анализов, - рассказывает директор Амурского филиала АО «СК «СОГАЗ-Мед» Елена </w:t>
      </w:r>
      <w:proofErr w:type="spellStart"/>
      <w:r w:rsidRPr="00351425">
        <w:rPr>
          <w:rFonts w:ascii="Arial" w:hAnsi="Arial" w:cs="Arial"/>
          <w:sz w:val="24"/>
          <w:szCs w:val="24"/>
          <w:lang w:eastAsia="ru-RU"/>
        </w:rPr>
        <w:t>Дьячкова</w:t>
      </w:r>
      <w:proofErr w:type="spellEnd"/>
      <w:r w:rsidRPr="00351425">
        <w:rPr>
          <w:rFonts w:ascii="Arial" w:hAnsi="Arial" w:cs="Arial"/>
          <w:sz w:val="24"/>
          <w:szCs w:val="24"/>
          <w:lang w:eastAsia="ru-RU"/>
        </w:rPr>
        <w:t>. -  Тем самым, граждане упускают возможность получить углубленную информацию о состоянии собственного здоровья, а при необходимости – лечение, направление на специализированную высокотехнологическую помощь и санаторно-курортное лечение. Так как, на самом деле, список процедур для мужчин и женщин, которые организуются в рамках диспансерного обследования, широк.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А еще он претерпел изменения с  января 2018 года. В настоящее время </w:t>
      </w:r>
      <w:r w:rsidRPr="00351425">
        <w:rPr>
          <w:rFonts w:ascii="Arial" w:hAnsi="Arial" w:cs="Arial"/>
          <w:b/>
          <w:sz w:val="24"/>
          <w:szCs w:val="24"/>
          <w:lang w:eastAsia="ru-RU"/>
        </w:rPr>
        <w:t>первый этап</w:t>
      </w:r>
      <w:r w:rsidRPr="00351425">
        <w:rPr>
          <w:rFonts w:ascii="Arial" w:hAnsi="Arial" w:cs="Arial"/>
          <w:sz w:val="24"/>
          <w:szCs w:val="24"/>
          <w:lang w:eastAsia="ru-RU"/>
        </w:rPr>
        <w:t xml:space="preserve"> диспансеризации включает в себя:</w:t>
      </w:r>
    </w:p>
    <w:p w:rsidR="00351425" w:rsidRPr="00351425" w:rsidRDefault="00351425" w:rsidP="00351425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>- опрос;</w:t>
      </w:r>
      <w:r w:rsidRPr="00351425">
        <w:rPr>
          <w:rFonts w:ascii="Arial" w:hAnsi="Arial" w:cs="Arial"/>
          <w:sz w:val="24"/>
          <w:szCs w:val="24"/>
          <w:lang w:eastAsia="ru-RU"/>
        </w:rPr>
        <w:br/>
        <w:t>- антропометрию (измерение роста, веса, окружности тела);</w:t>
      </w:r>
      <w:r w:rsidRPr="00351425">
        <w:rPr>
          <w:rFonts w:ascii="Arial" w:hAnsi="Arial" w:cs="Arial"/>
          <w:sz w:val="24"/>
          <w:szCs w:val="24"/>
          <w:lang w:eastAsia="ru-RU"/>
        </w:rPr>
        <w:br/>
        <w:t>- измерение артериального давления;</w:t>
      </w:r>
      <w:r w:rsidRPr="00351425">
        <w:rPr>
          <w:rFonts w:ascii="Arial" w:hAnsi="Arial" w:cs="Arial"/>
          <w:sz w:val="24"/>
          <w:szCs w:val="24"/>
          <w:lang w:eastAsia="ru-RU"/>
        </w:rPr>
        <w:br/>
        <w:t>- определение уровня общего холестерина в крови;</w:t>
      </w:r>
      <w:r w:rsidRPr="00351425">
        <w:rPr>
          <w:rFonts w:ascii="Arial" w:hAnsi="Arial" w:cs="Arial"/>
          <w:sz w:val="24"/>
          <w:szCs w:val="24"/>
          <w:lang w:eastAsia="ru-RU"/>
        </w:rPr>
        <w:br/>
        <w:t xml:space="preserve">- определение относительного </w:t>
      </w:r>
      <w:proofErr w:type="gramStart"/>
      <w:r w:rsidRPr="00351425">
        <w:rPr>
          <w:rFonts w:ascii="Arial" w:hAnsi="Arial" w:cs="Arial"/>
          <w:sz w:val="24"/>
          <w:szCs w:val="24"/>
          <w:lang w:eastAsia="ru-RU"/>
        </w:rPr>
        <w:t>сердечно-сосудистого</w:t>
      </w:r>
      <w:proofErr w:type="gramEnd"/>
      <w:r w:rsidRPr="00351425">
        <w:rPr>
          <w:rFonts w:ascii="Arial" w:hAnsi="Arial" w:cs="Arial"/>
          <w:sz w:val="24"/>
          <w:szCs w:val="24"/>
          <w:lang w:eastAsia="ru-RU"/>
        </w:rPr>
        <w:t xml:space="preserve"> риска в возрасте 21 года и старше и  абсолютного сердечно-сосудистого риска в возрасте 42 лет и старше;</w:t>
      </w:r>
      <w:r w:rsidRPr="00351425">
        <w:rPr>
          <w:rFonts w:ascii="Arial" w:hAnsi="Arial" w:cs="Arial"/>
          <w:sz w:val="24"/>
          <w:szCs w:val="24"/>
          <w:lang w:eastAsia="ru-RU"/>
        </w:rPr>
        <w:br/>
        <w:t>- ЭКГ  (мужчинам с 36 лет, женщинам с 45 лет);</w:t>
      </w:r>
      <w:r w:rsidRPr="00351425">
        <w:rPr>
          <w:rFonts w:ascii="Arial" w:hAnsi="Arial" w:cs="Arial"/>
          <w:sz w:val="24"/>
          <w:szCs w:val="24"/>
          <w:lang w:eastAsia="ru-RU"/>
        </w:rPr>
        <w:br/>
        <w:t>- флюорографию легких;</w:t>
      </w:r>
      <w:r w:rsidRPr="00351425">
        <w:rPr>
          <w:rFonts w:ascii="Arial" w:hAnsi="Arial" w:cs="Arial"/>
          <w:sz w:val="24"/>
          <w:szCs w:val="24"/>
          <w:lang w:eastAsia="ru-RU"/>
        </w:rPr>
        <w:br/>
        <w:t>- исследование кала на скрытую кровь иммунохимическим методом  раз в 2 года с 49 лет до 73 лет;</w:t>
      </w:r>
      <w:r w:rsidRPr="00351425">
        <w:rPr>
          <w:rFonts w:ascii="Arial" w:hAnsi="Arial" w:cs="Arial"/>
          <w:sz w:val="24"/>
          <w:szCs w:val="24"/>
          <w:lang w:eastAsia="ru-RU"/>
        </w:rPr>
        <w:br/>
        <w:t>- измерение внутриглазного давления раз в три года с 60 лет;</w:t>
      </w:r>
      <w:r w:rsidRPr="00351425">
        <w:rPr>
          <w:rFonts w:ascii="Arial" w:hAnsi="Arial" w:cs="Arial"/>
          <w:sz w:val="24"/>
          <w:szCs w:val="24"/>
          <w:lang w:eastAsia="ru-RU"/>
        </w:rPr>
        <w:br/>
        <w:t xml:space="preserve">- прием врача-терапевта.  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Отдельно для женщин: маммографию в двух проекциях с 39 лет и до 70 лет; осмотр фельдшером (акушеркой), взятие мазка с шейки матки, цитологическое исследование мазка с шейки матки с 30 до 60 лет. </w:t>
      </w:r>
      <w:r w:rsidRPr="00351425">
        <w:rPr>
          <w:rFonts w:ascii="Arial" w:hAnsi="Arial" w:cs="Arial"/>
          <w:sz w:val="24"/>
          <w:szCs w:val="24"/>
          <w:lang w:eastAsia="ru-RU"/>
        </w:rPr>
        <w:br/>
        <w:t xml:space="preserve">Для мужчин: определение </w:t>
      </w:r>
      <w:proofErr w:type="gramStart"/>
      <w:r w:rsidRPr="00351425">
        <w:rPr>
          <w:rFonts w:ascii="Arial" w:hAnsi="Arial" w:cs="Arial"/>
          <w:sz w:val="24"/>
          <w:szCs w:val="24"/>
          <w:lang w:eastAsia="ru-RU"/>
        </w:rPr>
        <w:t>простат-специфического</w:t>
      </w:r>
      <w:proofErr w:type="gramEnd"/>
      <w:r w:rsidRPr="00351425">
        <w:rPr>
          <w:rFonts w:ascii="Arial" w:hAnsi="Arial" w:cs="Arial"/>
          <w:sz w:val="24"/>
          <w:szCs w:val="24"/>
          <w:lang w:eastAsia="ru-RU"/>
        </w:rPr>
        <w:t xml:space="preserve"> антигена (ПСА) в крови двукратно в 45 лет и 51 год.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b/>
          <w:sz w:val="24"/>
          <w:szCs w:val="24"/>
          <w:lang w:eastAsia="ru-RU"/>
        </w:rPr>
        <w:t>Второй этап диспансеризации</w:t>
      </w:r>
      <w:r w:rsidRPr="00351425">
        <w:rPr>
          <w:rFonts w:ascii="Arial" w:hAnsi="Arial" w:cs="Arial"/>
          <w:sz w:val="24"/>
          <w:szCs w:val="24"/>
          <w:lang w:eastAsia="ru-RU"/>
        </w:rPr>
        <w:t xml:space="preserve">, на который пациента направят при наличии показаний на то,  включает: 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>- осмотр (консультации) врачей узких специальностей по показаниям и по возрасту;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- дуплексное сканирование брахицефальных артерий (для мужчин один раз в 3 года с 45 до 72 лет, для женщин с 54 до 72 лет при наличии </w:t>
      </w:r>
      <w:proofErr w:type="gramStart"/>
      <w:r w:rsidRPr="00351425">
        <w:rPr>
          <w:rFonts w:ascii="Arial" w:hAnsi="Arial" w:cs="Arial"/>
          <w:sz w:val="24"/>
          <w:szCs w:val="24"/>
          <w:lang w:eastAsia="ru-RU"/>
        </w:rPr>
        <w:t>комбинации трех факторов риска развития хронических неинфекционных заболеваний</w:t>
      </w:r>
      <w:proofErr w:type="gramEnd"/>
      <w:r w:rsidRPr="00351425">
        <w:rPr>
          <w:rFonts w:ascii="Arial" w:hAnsi="Arial" w:cs="Arial"/>
          <w:sz w:val="24"/>
          <w:szCs w:val="24"/>
          <w:lang w:eastAsia="ru-RU"/>
        </w:rPr>
        <w:t>);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351425">
        <w:rPr>
          <w:rFonts w:ascii="Arial" w:hAnsi="Arial" w:cs="Arial"/>
          <w:sz w:val="24"/>
          <w:szCs w:val="24"/>
          <w:lang w:eastAsia="ru-RU"/>
        </w:rPr>
        <w:t>колоноскопию</w:t>
      </w:r>
      <w:proofErr w:type="spellEnd"/>
      <w:r w:rsidRPr="00351425">
        <w:rPr>
          <w:rFonts w:ascii="Arial" w:hAnsi="Arial" w:cs="Arial"/>
          <w:sz w:val="24"/>
          <w:szCs w:val="24"/>
          <w:lang w:eastAsia="ru-RU"/>
        </w:rPr>
        <w:t xml:space="preserve"> с 49 лет 1 раз в 2 года (по назначению врача-хирурга или </w:t>
      </w:r>
      <w:proofErr w:type="spellStart"/>
      <w:r w:rsidRPr="00351425">
        <w:rPr>
          <w:rFonts w:ascii="Arial" w:hAnsi="Arial" w:cs="Arial"/>
          <w:sz w:val="24"/>
          <w:szCs w:val="24"/>
          <w:lang w:eastAsia="ru-RU"/>
        </w:rPr>
        <w:t>колопроктолога</w:t>
      </w:r>
      <w:proofErr w:type="spellEnd"/>
      <w:r w:rsidRPr="00351425">
        <w:rPr>
          <w:rFonts w:ascii="Arial" w:hAnsi="Arial" w:cs="Arial"/>
          <w:sz w:val="24"/>
          <w:szCs w:val="24"/>
          <w:lang w:eastAsia="ru-RU"/>
        </w:rPr>
        <w:t>);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>- спирометрию (для граждан с подозрением на хроническое бронхо-легочное заболевание по результатам анкетирования);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>- проведение индивидуального или группового углубленного профилактического консультирования в годы проведения диспансеризации;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>- прием (осмотр) врачом-терапевтом по завершению исследований второго этапа.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1425" w:rsidRPr="00351425" w:rsidRDefault="00351425" w:rsidP="00351425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51425">
        <w:rPr>
          <w:rFonts w:ascii="Arial" w:hAnsi="Arial" w:cs="Arial"/>
          <w:b/>
          <w:sz w:val="24"/>
          <w:szCs w:val="24"/>
          <w:lang w:eastAsia="ru-RU"/>
        </w:rPr>
        <w:t>На раз-два-три рассчитайся!</w:t>
      </w:r>
    </w:p>
    <w:p w:rsidR="00351425" w:rsidRPr="00351425" w:rsidRDefault="00351425" w:rsidP="00351425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51425" w:rsidRPr="00351425" w:rsidRDefault="00351425" w:rsidP="0035142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>Основная цель диспансеризации – профилактическая.</w:t>
      </w:r>
      <w:r w:rsidRPr="00351425">
        <w:t xml:space="preserve"> </w:t>
      </w:r>
      <w:r w:rsidRPr="00351425">
        <w:rPr>
          <w:rFonts w:ascii="Arial" w:hAnsi="Arial" w:cs="Arial"/>
          <w:sz w:val="24"/>
          <w:szCs w:val="24"/>
          <w:lang w:eastAsia="ru-RU"/>
        </w:rPr>
        <w:t>Этапы диспансеризации включают в себя основные медицинские обследования и консультации узких специалистов.</w:t>
      </w:r>
      <w:r w:rsidRPr="00351425">
        <w:t xml:space="preserve"> </w:t>
      </w:r>
      <w:r w:rsidRPr="00351425">
        <w:rPr>
          <w:rFonts w:ascii="Arial" w:hAnsi="Arial" w:cs="Arial"/>
          <w:sz w:val="24"/>
          <w:szCs w:val="24"/>
          <w:lang w:eastAsia="ru-RU"/>
        </w:rPr>
        <w:t>По результатам диспансеризации врач определяет пациенту группу здоровья и тактику его медицинского наблюдения. И вот каким образом.</w:t>
      </w:r>
    </w:p>
    <w:p w:rsidR="00351425" w:rsidRPr="00351425" w:rsidRDefault="00351425" w:rsidP="0035142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Если в результате диспансеризации вам не установят хронические неинфекционные заболевания и не выявят факторы риска их развития, то вы счастливчик из </w:t>
      </w:r>
      <w:r w:rsidRPr="00351425">
        <w:rPr>
          <w:rFonts w:ascii="Arial" w:hAnsi="Arial" w:cs="Arial"/>
          <w:b/>
          <w:sz w:val="24"/>
          <w:szCs w:val="24"/>
          <w:lang w:eastAsia="ru-RU"/>
        </w:rPr>
        <w:t>I группы здоровья</w:t>
      </w:r>
      <w:r w:rsidRPr="00351425">
        <w:rPr>
          <w:rFonts w:ascii="Arial" w:hAnsi="Arial" w:cs="Arial"/>
          <w:sz w:val="24"/>
          <w:szCs w:val="24"/>
          <w:lang w:eastAsia="ru-RU"/>
        </w:rPr>
        <w:t>. Просто продолжайте регулярно проходить диспансеризацию, следить за состоянием здоровья и вести активный образ жизни.</w:t>
      </w:r>
    </w:p>
    <w:p w:rsidR="00351425" w:rsidRPr="00351425" w:rsidRDefault="00351425" w:rsidP="0035142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b/>
          <w:sz w:val="24"/>
          <w:szCs w:val="24"/>
          <w:lang w:eastAsia="ru-RU"/>
        </w:rPr>
        <w:t>II группа</w:t>
      </w:r>
      <w:r w:rsidRPr="00351425">
        <w:rPr>
          <w:rFonts w:ascii="Arial" w:hAnsi="Arial" w:cs="Arial"/>
          <w:sz w:val="24"/>
          <w:szCs w:val="24"/>
          <w:lang w:eastAsia="ru-RU"/>
        </w:rPr>
        <w:t xml:space="preserve"> будет определена вам, если факторы риска развития хронических неинфекционных заболеваний все-таки имеются. Сюда же попадут те, кто страдает ожирением, </w:t>
      </w:r>
      <w:proofErr w:type="spellStart"/>
      <w:r w:rsidRPr="00351425">
        <w:rPr>
          <w:rFonts w:ascii="Arial" w:hAnsi="Arial" w:cs="Arial"/>
          <w:sz w:val="24"/>
          <w:szCs w:val="24"/>
          <w:lang w:eastAsia="ru-RU"/>
        </w:rPr>
        <w:t>гиперхолестеринемией</w:t>
      </w:r>
      <w:proofErr w:type="spellEnd"/>
      <w:r w:rsidRPr="00351425">
        <w:rPr>
          <w:rFonts w:ascii="Arial" w:hAnsi="Arial" w:cs="Arial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351425">
        <w:rPr>
          <w:rFonts w:ascii="Arial" w:hAnsi="Arial" w:cs="Arial"/>
          <w:sz w:val="24"/>
          <w:szCs w:val="24"/>
          <w:lang w:eastAsia="ru-RU"/>
        </w:rPr>
        <w:t>ммоль</w:t>
      </w:r>
      <w:proofErr w:type="spellEnd"/>
      <w:r w:rsidRPr="00351425">
        <w:rPr>
          <w:rFonts w:ascii="Arial" w:hAnsi="Arial" w:cs="Arial"/>
          <w:sz w:val="24"/>
          <w:szCs w:val="24"/>
          <w:lang w:eastAsia="ru-RU"/>
        </w:rPr>
        <w:t>/л и более, кто курит более 20 сигарет в день, лица с выявленным риском пагубного потребления алкоголя или наркотических средств, психотропных веществ без назначения врача.</w:t>
      </w:r>
    </w:p>
    <w:p w:rsidR="00351425" w:rsidRPr="00351425" w:rsidRDefault="00351425" w:rsidP="0035142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Эта группа подлежит диспансерному наблюдению врачом кабинета медицинской профилактики или центра здоровья, а также фельдшером здравпункта или фельдшерско-акушерского пункта. Пациентов с уровнем общего холестерина 8 </w:t>
      </w:r>
      <w:proofErr w:type="spellStart"/>
      <w:r w:rsidRPr="00351425">
        <w:rPr>
          <w:rFonts w:ascii="Arial" w:hAnsi="Arial" w:cs="Arial"/>
          <w:sz w:val="24"/>
          <w:szCs w:val="24"/>
          <w:lang w:eastAsia="ru-RU"/>
        </w:rPr>
        <w:t>ммоль</w:t>
      </w:r>
      <w:proofErr w:type="spellEnd"/>
      <w:r w:rsidRPr="00351425">
        <w:rPr>
          <w:rFonts w:ascii="Arial" w:hAnsi="Arial" w:cs="Arial"/>
          <w:sz w:val="24"/>
          <w:szCs w:val="24"/>
          <w:lang w:eastAsia="ru-RU"/>
        </w:rPr>
        <w:t>/л и более будет наблюдать врач-терапевт.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b/>
          <w:sz w:val="24"/>
          <w:szCs w:val="24"/>
          <w:lang w:eastAsia="ru-RU"/>
        </w:rPr>
        <w:t>III группа здоровья</w:t>
      </w:r>
      <w:r w:rsidRPr="00351425">
        <w:rPr>
          <w:rFonts w:ascii="Arial" w:hAnsi="Arial" w:cs="Arial"/>
          <w:sz w:val="24"/>
          <w:szCs w:val="24"/>
          <w:lang w:eastAsia="ru-RU"/>
        </w:rPr>
        <w:t xml:space="preserve"> делит пациентов на тех, у кого уже есть хронические неинфекционные заболевания и тех, у кого имеются иные заболевания или есть подозрения на наличие заболеваний, нуждающиеся в дополнительном обследовании. 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И тем, и тем устанавливается диспансерное наблюдение. Пациентами с III группой здоровья займутся врачи-терапевты и врачи узких специальностей с проведением лечебных, реабилитационных и профилактических мероприятий. 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1425" w:rsidRPr="00351425" w:rsidRDefault="00351425" w:rsidP="00351425">
      <w:pPr>
        <w:suppressAutoHyphens w:val="0"/>
        <w:jc w:val="both"/>
        <w:outlineLvl w:val="3"/>
        <w:rPr>
          <w:rFonts w:ascii="Arial" w:hAnsi="Arial" w:cs="Arial"/>
          <w:b/>
          <w:sz w:val="24"/>
          <w:szCs w:val="24"/>
          <w:lang w:eastAsia="ru-RU"/>
        </w:rPr>
      </w:pPr>
      <w:r w:rsidRPr="00351425">
        <w:rPr>
          <w:rFonts w:ascii="Arial" w:hAnsi="Arial" w:cs="Arial"/>
          <w:b/>
          <w:sz w:val="24"/>
          <w:szCs w:val="24"/>
          <w:lang w:eastAsia="ru-RU"/>
        </w:rPr>
        <w:t>Диспансерное наблюдение</w:t>
      </w:r>
    </w:p>
    <w:p w:rsidR="00351425" w:rsidRPr="00351425" w:rsidRDefault="00351425" w:rsidP="00351425">
      <w:pPr>
        <w:suppressAutoHyphens w:val="0"/>
        <w:jc w:val="both"/>
        <w:outlineLvl w:val="3"/>
        <w:rPr>
          <w:rFonts w:ascii="Arial" w:hAnsi="Arial" w:cs="Arial"/>
          <w:b/>
          <w:sz w:val="24"/>
          <w:szCs w:val="24"/>
          <w:lang w:eastAsia="ru-RU"/>
        </w:rPr>
      </w:pPr>
    </w:p>
    <w:p w:rsidR="00351425" w:rsidRPr="00351425" w:rsidRDefault="00351425" w:rsidP="00351425">
      <w:pPr>
        <w:suppressAutoHyphens w:val="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>Это обследование и динамическое наблюдение за состоянием здоровья тех пациентов, кто страдает хроническими заболеваниями и функциональными расстройствами, для предупреждения осложнений и обострений заболеваний и патологических состояний. И вот вы на диспансерном наблюдении. Что это и чего ждать?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>Диспансерный прием включает в себя обследование, назначение и оценку лабораторных и инструментальных исследований;  установление или уточнение диагноза, назначение профилактических, лечебных и реабилитационных мероприятий, направление пациента, к примеру, в медицинскую организацию, оказывающую специализированную (высокотехнологичную) медицинскую помощь, на санаторно-курортное лечение и другое.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Врач отделения медицинской профилактики или центра здоровья также осуществляет коррекцию факторов риска развития хронических неинфекционных </w:t>
      </w:r>
      <w:r w:rsidRPr="00351425">
        <w:rPr>
          <w:rFonts w:ascii="Arial" w:hAnsi="Arial" w:cs="Arial"/>
          <w:sz w:val="24"/>
          <w:szCs w:val="24"/>
          <w:lang w:eastAsia="ru-RU"/>
        </w:rPr>
        <w:lastRenderedPageBreak/>
        <w:t>заболеваний (курение табака, избыточная масса тела или ожирение, низкая физическая активность, нерациональное питание, пагубное потребление алкоголя).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А напомнят вам о необходимости посетить врача с целью осуществления диспансерного наблюдения страховые представители вашей страховой медицинской компании! Поэтому не удивляйтесь, если вам на телефон поступит сообщение с приглашением посетить поликлинику. </w:t>
      </w: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1425" w:rsidRPr="00351425" w:rsidRDefault="00351425" w:rsidP="00351425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351425">
        <w:rPr>
          <w:rFonts w:ascii="Arial" w:hAnsi="Arial" w:cs="Arial"/>
          <w:sz w:val="24"/>
          <w:szCs w:val="24"/>
          <w:lang w:eastAsia="ru-RU"/>
        </w:rPr>
        <w:t xml:space="preserve">Страховая компания «СОГАЗ-Мед» активно осуществляет такое индивидуальное информирование с использованием мессенджеров. Получив сообщение-напоминание о диспансерном учете, можно позвонить по указанному в нем номеру телефона для уточнения информации, или же пойти в поликлинику, где вы </w:t>
      </w:r>
      <w:proofErr w:type="spellStart"/>
      <w:r w:rsidRPr="00351425">
        <w:rPr>
          <w:rFonts w:ascii="Arial" w:hAnsi="Arial" w:cs="Arial"/>
          <w:sz w:val="24"/>
          <w:szCs w:val="24"/>
          <w:lang w:eastAsia="ru-RU"/>
        </w:rPr>
        <w:t>обслуживаетесь</w:t>
      </w:r>
      <w:proofErr w:type="spellEnd"/>
      <w:r w:rsidRPr="00351425">
        <w:rPr>
          <w:rFonts w:ascii="Arial" w:hAnsi="Arial" w:cs="Arial"/>
          <w:sz w:val="24"/>
          <w:szCs w:val="24"/>
          <w:lang w:eastAsia="ru-RU"/>
        </w:rPr>
        <w:t xml:space="preserve"> по полису ОМС. Можно и не реагировать на такие уведомления, никто вас не накажет, но тем самым вы подвергаете свой организм развитию имеющихся заболеваний или неконтролируемому течению хронических патологий.</w:t>
      </w:r>
    </w:p>
    <w:p w:rsidR="00EA28D6" w:rsidRPr="001A4B7C" w:rsidRDefault="00EA28D6" w:rsidP="001A4B7C">
      <w:pPr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1A4B7C">
        <w:rPr>
          <w:rFonts w:ascii="Arial" w:hAnsi="Arial" w:cs="Arial"/>
          <w:sz w:val="24"/>
          <w:szCs w:val="24"/>
        </w:rPr>
        <w:t>В случае возникновения вопросов, связанных с получением медицинской помощи по полису ОМС, в том числе по всем вопросам прохождения диспансеризации, обращайтесь в контакт-центр страховой компании «СОГАЗ-Мед» по телефону 8-800-100-07-02 (звонок по России бес</w:t>
      </w:r>
      <w:r w:rsidR="001A4B7C" w:rsidRPr="001A4B7C">
        <w:rPr>
          <w:rFonts w:ascii="Arial" w:hAnsi="Arial" w:cs="Arial"/>
          <w:sz w:val="24"/>
          <w:szCs w:val="24"/>
        </w:rPr>
        <w:t xml:space="preserve">платный); в офис компании </w:t>
      </w:r>
      <w:r w:rsidR="001A4B7C" w:rsidRPr="001A4B7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по адресу: </w:t>
      </w:r>
      <w:proofErr w:type="spellStart"/>
      <w:r w:rsidR="001A4B7C" w:rsidRPr="001A4B7C">
        <w:rPr>
          <w:rFonts w:ascii="Arial" w:hAnsi="Arial" w:cs="Arial"/>
          <w:sz w:val="24"/>
          <w:szCs w:val="24"/>
          <w:shd w:val="clear" w:color="auto" w:fill="FFFFFF" w:themeFill="background1"/>
        </w:rPr>
        <w:t>п</w:t>
      </w:r>
      <w:r w:rsidR="001A4B7C" w:rsidRPr="001A4B7C">
        <w:rPr>
          <w:rFonts w:ascii="Arial" w:hAnsi="Arial" w:cs="Arial"/>
          <w:sz w:val="24"/>
          <w:szCs w:val="24"/>
        </w:rPr>
        <w:t>.г.т</w:t>
      </w:r>
      <w:proofErr w:type="spellEnd"/>
      <w:r w:rsidR="001A4B7C" w:rsidRPr="001A4B7C">
        <w:rPr>
          <w:rFonts w:ascii="Arial" w:hAnsi="Arial" w:cs="Arial"/>
          <w:sz w:val="24"/>
          <w:szCs w:val="24"/>
        </w:rPr>
        <w:t xml:space="preserve">. Прогресс,  ул. </w:t>
      </w:r>
      <w:proofErr w:type="gramStart"/>
      <w:r w:rsidR="001A4B7C" w:rsidRPr="001A4B7C">
        <w:rPr>
          <w:rFonts w:ascii="Arial" w:hAnsi="Arial" w:cs="Arial"/>
          <w:sz w:val="24"/>
          <w:szCs w:val="24"/>
        </w:rPr>
        <w:t>Ленинградская</w:t>
      </w:r>
      <w:proofErr w:type="gramEnd"/>
      <w:r w:rsidR="001A4B7C" w:rsidRPr="001A4B7C">
        <w:rPr>
          <w:rFonts w:ascii="Arial" w:hAnsi="Arial" w:cs="Arial"/>
          <w:sz w:val="24"/>
          <w:szCs w:val="24"/>
        </w:rPr>
        <w:t>, д. 1А. Тел.: 8(41647)4-59-06.</w:t>
      </w:r>
      <w:r w:rsidRPr="001A4B7C">
        <w:rPr>
          <w:rFonts w:ascii="Arial" w:hAnsi="Arial" w:cs="Arial"/>
          <w:sz w:val="24"/>
          <w:szCs w:val="24"/>
        </w:rPr>
        <w:t xml:space="preserve"> И будьте здоровы!</w:t>
      </w:r>
    </w:p>
    <w:p w:rsidR="00EA28D6" w:rsidRDefault="00EA28D6" w:rsidP="00EA28D6">
      <w:pPr>
        <w:jc w:val="both"/>
        <w:rPr>
          <w:rFonts w:ascii="Arial" w:hAnsi="Arial" w:cs="Arial"/>
          <w:b/>
          <w:sz w:val="24"/>
          <w:szCs w:val="24"/>
        </w:rPr>
      </w:pPr>
    </w:p>
    <w:p w:rsidR="00EA28D6" w:rsidRPr="0050050E" w:rsidRDefault="00EA28D6" w:rsidP="00EA28D6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3658F" w:rsidRDefault="0063658F"/>
    <w:sectPr w:rsidR="0063658F" w:rsidSect="00E1385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7B"/>
    <w:rsid w:val="001A4B7C"/>
    <w:rsid w:val="00351425"/>
    <w:rsid w:val="0063658F"/>
    <w:rsid w:val="00BD7E7B"/>
    <w:rsid w:val="00E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28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28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Тамара Валентиновна</dc:creator>
  <cp:keywords/>
  <dc:description/>
  <cp:lastModifiedBy>Мельникова Тамара Валентиновна</cp:lastModifiedBy>
  <cp:revision>4</cp:revision>
  <dcterms:created xsi:type="dcterms:W3CDTF">2018-06-14T04:41:00Z</dcterms:created>
  <dcterms:modified xsi:type="dcterms:W3CDTF">2018-06-14T05:11:00Z</dcterms:modified>
</cp:coreProperties>
</file>